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B634E" w14:textId="25E32486" w:rsidR="006A5220" w:rsidRDefault="006A5220" w:rsidP="006A5220">
      <w:pPr>
        <w:pStyle w:val="Subtitle"/>
      </w:pPr>
      <w:r>
        <w:t>Question 1</w:t>
      </w: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8C7B7D" w:rsidRPr="00DE5E85" w14:paraId="31252384" w14:textId="77777777" w:rsidTr="00166D55">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6660523" w14:textId="77777777" w:rsidR="00BC57D8" w:rsidRPr="00DE5E85" w:rsidRDefault="00BC57D8" w:rsidP="00A955C1">
            <w:pPr>
              <w:pStyle w:val="CraigFIX"/>
            </w:pPr>
            <w:bookmarkStart w:id="0" w:name="dcusa_response1"/>
            <w:r w:rsidRPr="00DE5E85">
              <w:t>Company</w:t>
            </w:r>
          </w:p>
        </w:tc>
        <w:tc>
          <w:tcPr>
            <w:tcW w:w="1559" w:type="dxa"/>
            <w:shd w:val="clear" w:color="auto" w:fill="E2EFD9" w:themeFill="accent6" w:themeFillTint="33"/>
          </w:tcPr>
          <w:p w14:paraId="02DFDD7F" w14:textId="77777777" w:rsidR="00BC57D8" w:rsidRPr="00DE5E85" w:rsidRDefault="00BC57D8" w:rsidP="00A955C1">
            <w:pPr>
              <w:pStyle w:val="CraigFIX"/>
            </w:pPr>
            <w:r w:rsidRPr="00DE5E85">
              <w:t>Confidential/</w:t>
            </w:r>
          </w:p>
          <w:p w14:paraId="6140F314" w14:textId="77777777" w:rsidR="00BC57D8" w:rsidRPr="00DE5E85" w:rsidRDefault="00BC57D8" w:rsidP="00A955C1">
            <w:pPr>
              <w:pStyle w:val="CraigFIX"/>
            </w:pPr>
            <w:r w:rsidRPr="00DE5E85">
              <w:t>Anonymous</w:t>
            </w:r>
          </w:p>
        </w:tc>
        <w:tc>
          <w:tcPr>
            <w:tcW w:w="7040" w:type="dxa"/>
            <w:shd w:val="clear" w:color="auto" w:fill="E2EFD9" w:themeFill="accent6" w:themeFillTint="33"/>
          </w:tcPr>
          <w:p w14:paraId="13BA2AFA" w14:textId="0A12D521" w:rsidR="00BC57D8" w:rsidRPr="00DE5E85" w:rsidRDefault="00D6350C" w:rsidP="001655D1">
            <w:pPr>
              <w:pStyle w:val="CraigFIX"/>
              <w:numPr>
                <w:ilvl w:val="0"/>
                <w:numId w:val="33"/>
              </w:numPr>
              <w:rPr>
                <w:lang w:val="en-GB"/>
              </w:rPr>
            </w:pPr>
            <w:r w:rsidRPr="00F452E8">
              <w:t>Do you understand the intent of the Change Proposal?</w:t>
            </w:r>
          </w:p>
        </w:tc>
        <w:tc>
          <w:tcPr>
            <w:tcW w:w="3747" w:type="dxa"/>
            <w:shd w:val="clear" w:color="auto" w:fill="E2EFD9" w:themeFill="accent6" w:themeFillTint="33"/>
          </w:tcPr>
          <w:p w14:paraId="680F61BB" w14:textId="173C16D9" w:rsidR="00BC57D8" w:rsidRPr="00DE5E85" w:rsidRDefault="00BC57D8" w:rsidP="00A955C1">
            <w:pPr>
              <w:pStyle w:val="CraigFIX"/>
              <w:rPr>
                <w:lang w:val="en-GB"/>
              </w:rPr>
            </w:pPr>
            <w:r w:rsidRPr="00DE5E85">
              <w:rPr>
                <w:lang w:val="en-GB"/>
              </w:rPr>
              <w:t>Working Group Comments</w:t>
            </w:r>
          </w:p>
        </w:tc>
      </w:tr>
      <w:tr w:rsidR="00F758BF" w:rsidRPr="00DE5E85" w14:paraId="25863522" w14:textId="77777777" w:rsidTr="00166D55">
        <w:sdt>
          <w:sdtPr>
            <w:rPr>
              <w:rFonts w:cs="Calibri"/>
              <w:szCs w:val="28"/>
            </w:rPr>
            <w:alias w:val="First Party Name"/>
            <w:tag w:val="party_name1"/>
            <w:id w:val="-53554798"/>
            <w:placeholder>
              <w:docPart w:val="76B4C10A813A4D7A88F1D71DAD12F893"/>
            </w:placeholder>
            <w:text/>
          </w:sdtPr>
          <w:sdtEndPr/>
          <w:sdtContent>
            <w:tc>
              <w:tcPr>
                <w:tcW w:w="1730" w:type="dxa"/>
              </w:tcPr>
              <w:p w14:paraId="627A4B69" w14:textId="297D8330" w:rsidR="00F758BF" w:rsidRPr="00DE5E85" w:rsidRDefault="00E5186C" w:rsidP="00A955C1">
                <w:pPr>
                  <w:pStyle w:val="CraigFIX"/>
                  <w:rPr>
                    <w:lang w:val="en-GB"/>
                  </w:rPr>
                </w:pPr>
                <w:r>
                  <w:rPr>
                    <w:rFonts w:cs="Calibri"/>
                    <w:sz w:val="22"/>
                    <w:szCs w:val="28"/>
                    <w:lang w:val="en-GB"/>
                  </w:rPr>
                  <w:t>BU-UK</w:t>
                </w:r>
              </w:p>
            </w:tc>
          </w:sdtContent>
        </w:sdt>
        <w:tc>
          <w:tcPr>
            <w:tcW w:w="1559" w:type="dxa"/>
          </w:tcPr>
          <w:p w14:paraId="08ABD536" w14:textId="4A911F61" w:rsidR="00F758BF" w:rsidRPr="00DE5E85" w:rsidRDefault="005E2AFD" w:rsidP="00A955C1">
            <w:pPr>
              <w:pStyle w:val="CraigFIX"/>
              <w:rPr>
                <w:lang w:val="en-GB"/>
              </w:rPr>
            </w:pPr>
            <w:r>
              <w:rPr>
                <w:lang w:val="en-GB"/>
              </w:rPr>
              <w:t>Non-confidential</w:t>
            </w:r>
          </w:p>
        </w:tc>
        <w:tc>
          <w:tcPr>
            <w:tcW w:w="7040" w:type="dxa"/>
          </w:tcPr>
          <w:p w14:paraId="431F38D5" w14:textId="2C75DDFA" w:rsidR="00F758BF" w:rsidRPr="00DE5E85" w:rsidRDefault="000918B6" w:rsidP="005E2AFD">
            <w:pPr>
              <w:pStyle w:val="CraigFIX"/>
              <w:rPr>
                <w:lang w:val="en-GB"/>
              </w:rPr>
            </w:pPr>
            <w:r w:rsidRPr="000918B6">
              <w:rPr>
                <w:lang w:val="en-GB"/>
              </w:rPr>
              <w:t>Yes, we understand the aim of this change proposal to update the tables from Schedule 15 of DCUSA to reflect all the relevant updates of the new price control, RIIO-ED2.</w:t>
            </w:r>
          </w:p>
        </w:tc>
        <w:tc>
          <w:tcPr>
            <w:tcW w:w="3747" w:type="dxa"/>
            <w:shd w:val="clear" w:color="auto" w:fill="E2EFD9" w:themeFill="accent6" w:themeFillTint="33"/>
          </w:tcPr>
          <w:p w14:paraId="1FD41068" w14:textId="532834B9" w:rsidR="00561698" w:rsidRPr="00DE5E85" w:rsidRDefault="00D003F3" w:rsidP="00A955C1">
            <w:pPr>
              <w:pStyle w:val="CraigFIX"/>
              <w:rPr>
                <w:lang w:val="en-GB"/>
              </w:rPr>
            </w:pPr>
            <w:r>
              <w:rPr>
                <w:lang w:val="en-GB"/>
              </w:rPr>
              <w:t>Noted</w:t>
            </w:r>
          </w:p>
        </w:tc>
      </w:tr>
      <w:tr w:rsidR="00D003F3" w:rsidRPr="00DE5E85" w14:paraId="2D6C8BC4" w14:textId="77777777" w:rsidTr="00166D55">
        <w:tc>
          <w:tcPr>
            <w:tcW w:w="1730" w:type="dxa"/>
          </w:tcPr>
          <w:p w14:paraId="5877F05F" w14:textId="4532FCD2" w:rsidR="00D003F3" w:rsidRPr="00DE5E85" w:rsidRDefault="00D003F3" w:rsidP="00D003F3">
            <w:pPr>
              <w:pStyle w:val="CraigFIX"/>
              <w:rPr>
                <w:lang w:val="en-GB"/>
              </w:rPr>
            </w:pPr>
            <w:r>
              <w:rPr>
                <w:lang w:val="en-GB"/>
              </w:rPr>
              <w:t>UKPD</w:t>
            </w:r>
          </w:p>
        </w:tc>
        <w:tc>
          <w:tcPr>
            <w:tcW w:w="1559" w:type="dxa"/>
          </w:tcPr>
          <w:p w14:paraId="0C4D4681" w14:textId="1498BE40" w:rsidR="00D003F3" w:rsidRPr="00DE5E85" w:rsidRDefault="00D003F3" w:rsidP="00D003F3">
            <w:pPr>
              <w:pStyle w:val="CraigFIX"/>
              <w:rPr>
                <w:lang w:val="en-GB"/>
              </w:rPr>
            </w:pPr>
            <w:r>
              <w:rPr>
                <w:lang w:val="en-GB"/>
              </w:rPr>
              <w:t>Non-confidential</w:t>
            </w:r>
          </w:p>
        </w:tc>
        <w:sdt>
          <w:sdtPr>
            <w:tag w:val="dcusa_response1"/>
            <w:id w:val="-1219824294"/>
            <w:placeholder>
              <w:docPart w:val="1DFB7887AE4E45E4BB48ED53A1972929"/>
            </w:placeholder>
          </w:sdtPr>
          <w:sdtEndPr/>
          <w:sdtContent>
            <w:tc>
              <w:tcPr>
                <w:tcW w:w="7040" w:type="dxa"/>
              </w:tcPr>
              <w:p w14:paraId="0B967C1D" w14:textId="63860587" w:rsidR="00D003F3" w:rsidRPr="00641563" w:rsidRDefault="00D003F3" w:rsidP="00D003F3">
                <w:pPr>
                  <w:spacing w:after="160" w:line="259" w:lineRule="auto"/>
                  <w:rPr>
                    <w:rFonts w:cstheme="minorHAnsi"/>
                    <w:bCs/>
                    <w:lang w:val="en-GB"/>
                  </w:rPr>
                </w:pPr>
                <w:r>
                  <w:t>yes</w:t>
                </w:r>
              </w:p>
            </w:tc>
          </w:sdtContent>
        </w:sdt>
        <w:tc>
          <w:tcPr>
            <w:tcW w:w="3747" w:type="dxa"/>
            <w:shd w:val="clear" w:color="auto" w:fill="E2EFD9" w:themeFill="accent6" w:themeFillTint="33"/>
          </w:tcPr>
          <w:p w14:paraId="27240F52" w14:textId="384B233F" w:rsidR="00D003F3" w:rsidRPr="00DE5E85" w:rsidRDefault="00D003F3" w:rsidP="00D003F3">
            <w:pPr>
              <w:pStyle w:val="CraigFIX"/>
              <w:rPr>
                <w:lang w:val="en-GB"/>
              </w:rPr>
            </w:pPr>
            <w:r w:rsidRPr="003D3EAE">
              <w:rPr>
                <w:lang w:val="en-GB"/>
              </w:rPr>
              <w:t>Noted</w:t>
            </w:r>
          </w:p>
        </w:tc>
      </w:tr>
      <w:tr w:rsidR="00D003F3" w:rsidRPr="00DE5E85" w14:paraId="30058398" w14:textId="77777777" w:rsidTr="00166D55">
        <w:tc>
          <w:tcPr>
            <w:tcW w:w="1730" w:type="dxa"/>
          </w:tcPr>
          <w:p w14:paraId="04A87DE8" w14:textId="40AD9DAD" w:rsidR="00D003F3" w:rsidRPr="00DE5E85" w:rsidRDefault="00D003F3" w:rsidP="00D003F3">
            <w:pPr>
              <w:pStyle w:val="CraigFIX"/>
              <w:rPr>
                <w:lang w:val="en-GB"/>
              </w:rPr>
            </w:pPr>
            <w:r>
              <w:rPr>
                <w:lang w:val="en-GB"/>
              </w:rPr>
              <w:t>UKPN</w:t>
            </w:r>
          </w:p>
        </w:tc>
        <w:tc>
          <w:tcPr>
            <w:tcW w:w="1559" w:type="dxa"/>
          </w:tcPr>
          <w:p w14:paraId="4EF2D092" w14:textId="5C645E09" w:rsidR="00D003F3" w:rsidRPr="00DE5E85" w:rsidRDefault="00D003F3" w:rsidP="00D003F3">
            <w:pPr>
              <w:pStyle w:val="CraigFIX"/>
              <w:rPr>
                <w:lang w:val="en-GB"/>
              </w:rPr>
            </w:pPr>
            <w:r>
              <w:rPr>
                <w:lang w:val="en-GB"/>
              </w:rPr>
              <w:t>Non-confidential</w:t>
            </w:r>
          </w:p>
        </w:tc>
        <w:tc>
          <w:tcPr>
            <w:tcW w:w="7040" w:type="dxa"/>
          </w:tcPr>
          <w:p w14:paraId="54386015" w14:textId="0D25CBBD" w:rsidR="00D003F3" w:rsidRPr="00DD17A0" w:rsidRDefault="00D003F3" w:rsidP="00D003F3">
            <w:pPr>
              <w:spacing w:after="160" w:line="259" w:lineRule="auto"/>
              <w:rPr>
                <w:rFonts w:cstheme="minorHAnsi"/>
                <w:bCs/>
                <w:lang w:val="en-GB"/>
              </w:rPr>
            </w:pPr>
            <w:r>
              <w:rPr>
                <w:rFonts w:cstheme="minorHAnsi"/>
                <w:bCs/>
                <w:lang w:val="en-GB"/>
              </w:rPr>
              <w:t>Yes</w:t>
            </w:r>
          </w:p>
        </w:tc>
        <w:tc>
          <w:tcPr>
            <w:tcW w:w="3747" w:type="dxa"/>
            <w:shd w:val="clear" w:color="auto" w:fill="E2EFD9" w:themeFill="accent6" w:themeFillTint="33"/>
          </w:tcPr>
          <w:p w14:paraId="11CAE6D0" w14:textId="3593FA3C" w:rsidR="00D003F3" w:rsidRPr="00DE5E85" w:rsidRDefault="00D003F3" w:rsidP="00D003F3">
            <w:pPr>
              <w:pStyle w:val="CraigFIX"/>
              <w:rPr>
                <w:lang w:val="en-GB"/>
              </w:rPr>
            </w:pPr>
            <w:r w:rsidRPr="003D3EAE">
              <w:rPr>
                <w:lang w:val="en-GB"/>
              </w:rPr>
              <w:t>Noted</w:t>
            </w:r>
          </w:p>
        </w:tc>
      </w:tr>
      <w:tr w:rsidR="00D003F3" w:rsidRPr="00DE5E85" w14:paraId="2F4D5941" w14:textId="77777777" w:rsidTr="00166D55">
        <w:tc>
          <w:tcPr>
            <w:tcW w:w="1730" w:type="dxa"/>
          </w:tcPr>
          <w:p w14:paraId="4C7563AC" w14:textId="6A559C2F" w:rsidR="00D003F3" w:rsidRPr="00DE5E85" w:rsidRDefault="00D003F3" w:rsidP="00D003F3">
            <w:pPr>
              <w:pStyle w:val="CraigFIX"/>
              <w:rPr>
                <w:lang w:val="en-GB"/>
              </w:rPr>
            </w:pPr>
            <w:r>
              <w:rPr>
                <w:lang w:val="en-GB"/>
              </w:rPr>
              <w:t>ENWL</w:t>
            </w:r>
          </w:p>
        </w:tc>
        <w:tc>
          <w:tcPr>
            <w:tcW w:w="1559" w:type="dxa"/>
          </w:tcPr>
          <w:p w14:paraId="4E7D9D9E" w14:textId="6E6A9327" w:rsidR="00D003F3" w:rsidRPr="00DE5E85" w:rsidRDefault="00D003F3" w:rsidP="00D003F3">
            <w:pPr>
              <w:pStyle w:val="CraigFIX"/>
              <w:rPr>
                <w:lang w:val="en-GB"/>
              </w:rPr>
            </w:pPr>
            <w:r>
              <w:rPr>
                <w:lang w:val="en-GB"/>
              </w:rPr>
              <w:t>Non-confidential</w:t>
            </w:r>
          </w:p>
        </w:tc>
        <w:tc>
          <w:tcPr>
            <w:tcW w:w="7040" w:type="dxa"/>
          </w:tcPr>
          <w:p w14:paraId="441491F6" w14:textId="6CA7AC01" w:rsidR="00D003F3" w:rsidRPr="00DE5E85" w:rsidRDefault="00D003F3" w:rsidP="00D003F3">
            <w:pPr>
              <w:pStyle w:val="CraigFIX"/>
              <w:rPr>
                <w:lang w:val="en-GB"/>
              </w:rPr>
            </w:pPr>
            <w:r>
              <w:rPr>
                <w:lang w:val="en-GB"/>
              </w:rPr>
              <w:t>Yes</w:t>
            </w:r>
          </w:p>
        </w:tc>
        <w:tc>
          <w:tcPr>
            <w:tcW w:w="3747" w:type="dxa"/>
            <w:shd w:val="clear" w:color="auto" w:fill="E2EFD9" w:themeFill="accent6" w:themeFillTint="33"/>
          </w:tcPr>
          <w:p w14:paraId="643062DB" w14:textId="08F39B2E" w:rsidR="00D003F3" w:rsidRPr="00DE5E85" w:rsidRDefault="00D003F3" w:rsidP="00D003F3">
            <w:pPr>
              <w:pStyle w:val="CraigFIX"/>
              <w:rPr>
                <w:lang w:val="en-GB"/>
              </w:rPr>
            </w:pPr>
            <w:r w:rsidRPr="003D3EAE">
              <w:rPr>
                <w:lang w:val="en-GB"/>
              </w:rPr>
              <w:t>Noted</w:t>
            </w:r>
          </w:p>
        </w:tc>
      </w:tr>
      <w:tr w:rsidR="00D003F3" w:rsidRPr="00DE5E85" w14:paraId="17546FDB" w14:textId="77777777" w:rsidTr="00166D55">
        <w:tc>
          <w:tcPr>
            <w:tcW w:w="1730" w:type="dxa"/>
          </w:tcPr>
          <w:p w14:paraId="04620874" w14:textId="6CC332F9" w:rsidR="00D003F3" w:rsidRPr="00DE5E85" w:rsidRDefault="00D003F3" w:rsidP="00D003F3">
            <w:pPr>
              <w:pStyle w:val="CraigFIX"/>
              <w:rPr>
                <w:lang w:val="en-GB"/>
              </w:rPr>
            </w:pPr>
            <w:proofErr w:type="spellStart"/>
            <w:r>
              <w:rPr>
                <w:lang w:val="en-GB"/>
              </w:rPr>
              <w:t>NPg</w:t>
            </w:r>
            <w:proofErr w:type="spellEnd"/>
          </w:p>
        </w:tc>
        <w:tc>
          <w:tcPr>
            <w:tcW w:w="1559" w:type="dxa"/>
          </w:tcPr>
          <w:p w14:paraId="3FEAF1DA" w14:textId="478B36AB" w:rsidR="00D003F3" w:rsidRPr="00DE5E85" w:rsidRDefault="00D003F3" w:rsidP="00D003F3">
            <w:pPr>
              <w:pStyle w:val="CraigFIX"/>
              <w:rPr>
                <w:lang w:val="en-GB"/>
              </w:rPr>
            </w:pPr>
            <w:r>
              <w:rPr>
                <w:lang w:val="en-GB"/>
              </w:rPr>
              <w:t>Non-confidential</w:t>
            </w:r>
          </w:p>
        </w:tc>
        <w:tc>
          <w:tcPr>
            <w:tcW w:w="7040" w:type="dxa"/>
          </w:tcPr>
          <w:p w14:paraId="334D1C60" w14:textId="31C1F4CB" w:rsidR="00D003F3" w:rsidRPr="00DE5E85" w:rsidRDefault="00D003F3" w:rsidP="00D003F3">
            <w:pPr>
              <w:pStyle w:val="CraigFIX"/>
              <w:rPr>
                <w:lang w:val="en-GB"/>
              </w:rPr>
            </w:pPr>
            <w:r>
              <w:rPr>
                <w:lang w:val="en-GB"/>
              </w:rPr>
              <w:t>Yes</w:t>
            </w:r>
          </w:p>
        </w:tc>
        <w:tc>
          <w:tcPr>
            <w:tcW w:w="3747" w:type="dxa"/>
            <w:shd w:val="clear" w:color="auto" w:fill="E2EFD9" w:themeFill="accent6" w:themeFillTint="33"/>
          </w:tcPr>
          <w:p w14:paraId="30466318" w14:textId="0494DCDA" w:rsidR="00D003F3" w:rsidRPr="00DE5E85" w:rsidRDefault="00D003F3" w:rsidP="00D003F3">
            <w:pPr>
              <w:pStyle w:val="CraigFIX"/>
              <w:rPr>
                <w:lang w:val="en-GB"/>
              </w:rPr>
            </w:pPr>
            <w:r w:rsidRPr="003D3EAE">
              <w:rPr>
                <w:lang w:val="en-GB"/>
              </w:rPr>
              <w:t>Noted</w:t>
            </w:r>
          </w:p>
        </w:tc>
      </w:tr>
      <w:tr w:rsidR="00D003F3" w:rsidRPr="00DE5E85" w14:paraId="7ED909DF" w14:textId="77777777" w:rsidTr="00166D55">
        <w:tc>
          <w:tcPr>
            <w:tcW w:w="1730" w:type="dxa"/>
          </w:tcPr>
          <w:p w14:paraId="77AD5D8B" w14:textId="64C2651E" w:rsidR="00D003F3" w:rsidRPr="00DE5E85" w:rsidRDefault="00D003F3" w:rsidP="00D003F3">
            <w:pPr>
              <w:pStyle w:val="CraigFIX"/>
              <w:rPr>
                <w:lang w:val="en-GB"/>
              </w:rPr>
            </w:pPr>
            <w:r>
              <w:rPr>
                <w:lang w:val="en-GB"/>
              </w:rPr>
              <w:t>SSE</w:t>
            </w:r>
          </w:p>
        </w:tc>
        <w:tc>
          <w:tcPr>
            <w:tcW w:w="1559" w:type="dxa"/>
          </w:tcPr>
          <w:p w14:paraId="50EA9AB3" w14:textId="194E46B3" w:rsidR="00D003F3" w:rsidRPr="00DE5E85" w:rsidRDefault="00D003F3" w:rsidP="00D003F3">
            <w:pPr>
              <w:pStyle w:val="CraigFIX"/>
              <w:rPr>
                <w:lang w:val="en-GB"/>
              </w:rPr>
            </w:pPr>
            <w:r>
              <w:rPr>
                <w:lang w:val="en-GB"/>
              </w:rPr>
              <w:t>Non-confidential</w:t>
            </w:r>
          </w:p>
        </w:tc>
        <w:tc>
          <w:tcPr>
            <w:tcW w:w="7040" w:type="dxa"/>
          </w:tcPr>
          <w:p w14:paraId="533DB2F2" w14:textId="6C1713A6" w:rsidR="00D003F3" w:rsidRPr="00DE5E85" w:rsidRDefault="00D003F3" w:rsidP="00D003F3">
            <w:pPr>
              <w:pStyle w:val="CraigFIX"/>
              <w:rPr>
                <w:lang w:val="en-GB"/>
              </w:rPr>
            </w:pPr>
            <w:r>
              <w:rPr>
                <w:lang w:val="en-GB"/>
              </w:rPr>
              <w:t>Yes</w:t>
            </w:r>
          </w:p>
        </w:tc>
        <w:tc>
          <w:tcPr>
            <w:tcW w:w="3747" w:type="dxa"/>
            <w:shd w:val="clear" w:color="auto" w:fill="E2EFD9" w:themeFill="accent6" w:themeFillTint="33"/>
          </w:tcPr>
          <w:p w14:paraId="0106D9AA" w14:textId="5DE93FF4" w:rsidR="00D003F3" w:rsidRPr="00DE5E85" w:rsidRDefault="00D003F3" w:rsidP="00D003F3">
            <w:pPr>
              <w:pStyle w:val="CraigFIX"/>
              <w:rPr>
                <w:lang w:val="en-GB"/>
              </w:rPr>
            </w:pPr>
            <w:r w:rsidRPr="003D3EAE">
              <w:rPr>
                <w:lang w:val="en-GB"/>
              </w:rPr>
              <w:t>Noted</w:t>
            </w:r>
          </w:p>
        </w:tc>
      </w:tr>
      <w:tr w:rsidR="00D003F3" w:rsidRPr="00DE5E85" w14:paraId="2FF81B84" w14:textId="77777777" w:rsidTr="00166D55">
        <w:tc>
          <w:tcPr>
            <w:tcW w:w="1730" w:type="dxa"/>
          </w:tcPr>
          <w:p w14:paraId="5DC2B2C0" w14:textId="3EB9D04E" w:rsidR="00D003F3" w:rsidRDefault="00D003F3" w:rsidP="00D003F3">
            <w:pPr>
              <w:pStyle w:val="CraigFIX"/>
              <w:rPr>
                <w:lang w:val="en-GB"/>
              </w:rPr>
            </w:pPr>
            <w:r>
              <w:rPr>
                <w:lang w:val="en-GB"/>
              </w:rPr>
              <w:t>BG</w:t>
            </w:r>
          </w:p>
        </w:tc>
        <w:tc>
          <w:tcPr>
            <w:tcW w:w="1559" w:type="dxa"/>
          </w:tcPr>
          <w:p w14:paraId="11505E46" w14:textId="79791E4B" w:rsidR="00D003F3" w:rsidRDefault="00D003F3" w:rsidP="00D003F3">
            <w:pPr>
              <w:pStyle w:val="CraigFIX"/>
              <w:rPr>
                <w:lang w:val="en-GB"/>
              </w:rPr>
            </w:pPr>
            <w:r>
              <w:rPr>
                <w:lang w:val="en-GB"/>
              </w:rPr>
              <w:t>Non-confidential</w:t>
            </w:r>
          </w:p>
        </w:tc>
        <w:tc>
          <w:tcPr>
            <w:tcW w:w="7040" w:type="dxa"/>
          </w:tcPr>
          <w:p w14:paraId="533D53D5" w14:textId="37F11345" w:rsidR="00D003F3" w:rsidRDefault="00D003F3" w:rsidP="00D003F3">
            <w:pPr>
              <w:pStyle w:val="CraigFIX"/>
              <w:rPr>
                <w:lang w:val="en-GB"/>
              </w:rPr>
            </w:pPr>
            <w:r>
              <w:rPr>
                <w:bCs w:val="0"/>
                <w:lang w:val="en-GB"/>
              </w:rPr>
              <w:t>Yes</w:t>
            </w:r>
          </w:p>
        </w:tc>
        <w:tc>
          <w:tcPr>
            <w:tcW w:w="3747" w:type="dxa"/>
            <w:shd w:val="clear" w:color="auto" w:fill="E2EFD9" w:themeFill="accent6" w:themeFillTint="33"/>
          </w:tcPr>
          <w:p w14:paraId="72C5F941" w14:textId="58476CA6" w:rsidR="00D003F3" w:rsidRPr="00DE5E85" w:rsidRDefault="00D003F3" w:rsidP="00D003F3">
            <w:pPr>
              <w:pStyle w:val="CraigFIX"/>
              <w:rPr>
                <w:lang w:val="en-GB"/>
              </w:rPr>
            </w:pPr>
            <w:r w:rsidRPr="003D3EAE">
              <w:rPr>
                <w:lang w:val="en-GB"/>
              </w:rPr>
              <w:t>Noted</w:t>
            </w:r>
          </w:p>
        </w:tc>
      </w:tr>
      <w:tr w:rsidR="00555F63" w:rsidRPr="00DE5E85" w14:paraId="220F3C8B" w14:textId="77777777" w:rsidTr="000B48B1">
        <w:tc>
          <w:tcPr>
            <w:tcW w:w="14076" w:type="dxa"/>
            <w:gridSpan w:val="4"/>
            <w:shd w:val="clear" w:color="auto" w:fill="E2EFD9" w:themeFill="accent6" w:themeFillTint="33"/>
          </w:tcPr>
          <w:p w14:paraId="0747C41C" w14:textId="66DF83B2" w:rsidR="00555F63" w:rsidRPr="00DE5E85" w:rsidRDefault="00555F63" w:rsidP="00555F63">
            <w:pPr>
              <w:pStyle w:val="CraigFIX"/>
              <w:rPr>
                <w:lang w:val="en-GB"/>
              </w:rPr>
            </w:pPr>
            <w:r w:rsidRPr="00DE5E85">
              <w:rPr>
                <w:lang w:val="en-GB"/>
              </w:rPr>
              <w:t xml:space="preserve">Working Group Conclusions: </w:t>
            </w:r>
            <w:r w:rsidR="00023699">
              <w:rPr>
                <w:lang w:val="en-GB"/>
              </w:rPr>
              <w:t>All parties understood the intent of the change proposal</w:t>
            </w:r>
            <w:r w:rsidR="00D003F3">
              <w:rPr>
                <w:lang w:val="en-GB"/>
              </w:rPr>
              <w:t>.</w:t>
            </w:r>
          </w:p>
          <w:p w14:paraId="52F52813" w14:textId="6FB5BF6D" w:rsidR="00555F63" w:rsidRPr="00DE5E85" w:rsidRDefault="00555F63" w:rsidP="00555F63">
            <w:pPr>
              <w:pStyle w:val="CraigFIX"/>
              <w:rPr>
                <w:lang w:val="en-GB"/>
              </w:rPr>
            </w:pPr>
          </w:p>
        </w:tc>
      </w:tr>
      <w:bookmarkEnd w:id="0"/>
    </w:tbl>
    <w:p w14:paraId="7783518C" w14:textId="77777777" w:rsidR="00D370D9" w:rsidRDefault="00D370D9" w:rsidP="005E2AFD">
      <w:pPr>
        <w:pStyle w:val="Subtitle"/>
      </w:pPr>
    </w:p>
    <w:p w14:paraId="1B2F6806" w14:textId="77777777" w:rsidR="00D370D9" w:rsidRPr="00D370D9" w:rsidRDefault="00D370D9" w:rsidP="00D370D9">
      <w:pPr>
        <w:rPr>
          <w:lang w:eastAsia="en-GB"/>
        </w:rPr>
      </w:pPr>
    </w:p>
    <w:p w14:paraId="365DC47E" w14:textId="77777777" w:rsidR="00D370D9" w:rsidRDefault="00D370D9" w:rsidP="005E2AFD">
      <w:pPr>
        <w:pStyle w:val="Subtitle"/>
      </w:pPr>
    </w:p>
    <w:p w14:paraId="508F4DE8" w14:textId="77777777" w:rsidR="00D370D9" w:rsidRDefault="00D370D9" w:rsidP="005E2AFD">
      <w:pPr>
        <w:pStyle w:val="Subtitle"/>
      </w:pPr>
    </w:p>
    <w:p w14:paraId="0B1D3E39" w14:textId="77777777" w:rsidR="00D370D9" w:rsidRDefault="00D370D9" w:rsidP="005E2AFD">
      <w:pPr>
        <w:pStyle w:val="Subtitle"/>
      </w:pPr>
    </w:p>
    <w:p w14:paraId="50007642" w14:textId="67B93C06" w:rsidR="00A71C84" w:rsidRPr="00DE5E85" w:rsidRDefault="006A5220" w:rsidP="005E2AFD">
      <w:pPr>
        <w:pStyle w:val="Subtitle"/>
      </w:pPr>
      <w:r w:rsidRPr="005E2AFD">
        <w:t>Question</w:t>
      </w:r>
      <w:r>
        <w:t xml:space="preserve"> 2</w:t>
      </w: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982BA1" w:rsidRPr="00DE5E85" w14:paraId="105B9A21" w14:textId="77777777" w:rsidTr="00402BA2">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CC5F1FC" w14:textId="15FCE034" w:rsidR="00982BA1" w:rsidRPr="00DE5E85" w:rsidRDefault="00982BA1" w:rsidP="00A955C1">
            <w:pPr>
              <w:pStyle w:val="CraigFIX"/>
              <w:rPr>
                <w:lang w:val="en-GB"/>
              </w:rPr>
            </w:pPr>
            <w:r w:rsidRPr="00DE5E85">
              <w:rPr>
                <w:lang w:val="en-GB"/>
              </w:rPr>
              <w:t>Company</w:t>
            </w:r>
          </w:p>
        </w:tc>
        <w:tc>
          <w:tcPr>
            <w:tcW w:w="1559" w:type="dxa"/>
            <w:shd w:val="clear" w:color="auto" w:fill="E2EFD9" w:themeFill="accent6" w:themeFillTint="33"/>
          </w:tcPr>
          <w:p w14:paraId="30E12DC2" w14:textId="77777777" w:rsidR="00982BA1" w:rsidRPr="00DE5E85" w:rsidRDefault="00982BA1" w:rsidP="00A955C1">
            <w:pPr>
              <w:pStyle w:val="CraigFIX"/>
              <w:rPr>
                <w:lang w:val="en-GB"/>
              </w:rPr>
            </w:pPr>
            <w:r w:rsidRPr="00DE5E85">
              <w:rPr>
                <w:lang w:val="en-GB"/>
              </w:rPr>
              <w:t>Confidential/</w:t>
            </w:r>
          </w:p>
          <w:p w14:paraId="49A543D1" w14:textId="77777777" w:rsidR="00982BA1" w:rsidRPr="00DE5E85" w:rsidRDefault="00982BA1" w:rsidP="00A955C1">
            <w:pPr>
              <w:pStyle w:val="CraigFIX"/>
              <w:rPr>
                <w:lang w:val="en-GB"/>
              </w:rPr>
            </w:pPr>
            <w:r w:rsidRPr="00DE5E85">
              <w:rPr>
                <w:lang w:val="en-GB"/>
              </w:rPr>
              <w:t>Anonymous</w:t>
            </w:r>
          </w:p>
        </w:tc>
        <w:tc>
          <w:tcPr>
            <w:tcW w:w="7040" w:type="dxa"/>
            <w:shd w:val="clear" w:color="auto" w:fill="E2EFD9" w:themeFill="accent6" w:themeFillTint="33"/>
          </w:tcPr>
          <w:p w14:paraId="642788AF" w14:textId="7657F25A" w:rsidR="00982BA1" w:rsidRPr="00DE5E85" w:rsidRDefault="00960A8E" w:rsidP="001655D1">
            <w:pPr>
              <w:pStyle w:val="CraigFIX"/>
              <w:numPr>
                <w:ilvl w:val="0"/>
                <w:numId w:val="33"/>
              </w:numPr>
              <w:rPr>
                <w:lang w:val="en-GB"/>
              </w:rPr>
            </w:pPr>
            <w:r w:rsidRPr="00F452E8">
              <w:t>Are you supportive of the principles that support this C</w:t>
            </w:r>
            <w:r>
              <w:t xml:space="preserve">hange </w:t>
            </w:r>
            <w:r w:rsidRPr="00F452E8">
              <w:t>P</w:t>
            </w:r>
            <w:r>
              <w:t>roposal?</w:t>
            </w:r>
          </w:p>
        </w:tc>
        <w:tc>
          <w:tcPr>
            <w:tcW w:w="3747" w:type="dxa"/>
            <w:shd w:val="clear" w:color="auto" w:fill="E2EFD9" w:themeFill="accent6" w:themeFillTint="33"/>
          </w:tcPr>
          <w:p w14:paraId="5BB380A8" w14:textId="77777777" w:rsidR="00982BA1" w:rsidRPr="00DE5E85" w:rsidRDefault="00982BA1" w:rsidP="00A955C1">
            <w:pPr>
              <w:pStyle w:val="CraigFIX"/>
              <w:rPr>
                <w:lang w:val="en-GB"/>
              </w:rPr>
            </w:pPr>
            <w:r w:rsidRPr="00DE5E85">
              <w:rPr>
                <w:lang w:val="en-GB"/>
              </w:rPr>
              <w:t>Working Group Comments</w:t>
            </w:r>
          </w:p>
        </w:tc>
      </w:tr>
      <w:tr w:rsidR="002B21CE" w:rsidRPr="00DE5E85" w14:paraId="3261A048" w14:textId="77777777" w:rsidTr="00402BA2">
        <w:tc>
          <w:tcPr>
            <w:tcW w:w="1730" w:type="dxa"/>
          </w:tcPr>
          <w:p w14:paraId="2534A973" w14:textId="046EA90F" w:rsidR="002B21CE" w:rsidRPr="00DE5E85" w:rsidRDefault="002B21CE" w:rsidP="002B21CE">
            <w:pPr>
              <w:pStyle w:val="CraigFIX"/>
              <w:rPr>
                <w:lang w:val="en-GB"/>
              </w:rPr>
            </w:pPr>
            <w:r>
              <w:rPr>
                <w:lang w:val="en-GB"/>
              </w:rPr>
              <w:t>BU-UK</w:t>
            </w:r>
          </w:p>
        </w:tc>
        <w:tc>
          <w:tcPr>
            <w:tcW w:w="1559" w:type="dxa"/>
          </w:tcPr>
          <w:p w14:paraId="705562DD" w14:textId="0D927E4C" w:rsidR="002B21CE" w:rsidRPr="00DE5E85" w:rsidRDefault="002B21CE" w:rsidP="002B21CE">
            <w:pPr>
              <w:pStyle w:val="CraigFIX"/>
              <w:rPr>
                <w:lang w:val="en-GB"/>
              </w:rPr>
            </w:pPr>
            <w:r>
              <w:rPr>
                <w:lang w:val="en-GB"/>
              </w:rPr>
              <w:t>Non-confidential</w:t>
            </w:r>
          </w:p>
        </w:tc>
        <w:tc>
          <w:tcPr>
            <w:tcW w:w="7040" w:type="dxa"/>
          </w:tcPr>
          <w:p w14:paraId="16BE9A12" w14:textId="1AEE9BBB" w:rsidR="002B21CE" w:rsidRPr="005E2AFD" w:rsidRDefault="002B21CE" w:rsidP="002B21CE">
            <w:pPr>
              <w:spacing w:after="160" w:line="259" w:lineRule="auto"/>
              <w:rPr>
                <w:rFonts w:cstheme="minorHAnsi"/>
                <w:bCs/>
              </w:rPr>
            </w:pPr>
            <w:r w:rsidRPr="00D370D9">
              <w:rPr>
                <w:rFonts w:cstheme="minorHAnsi"/>
                <w:bCs/>
              </w:rPr>
              <w:t>Yes, we are supportive of this change proposal’s principles for updating the tables from Schedule 15 of DCUSA to be in line with the modifications of the current price control, RIIO-ED2</w:t>
            </w:r>
          </w:p>
        </w:tc>
        <w:tc>
          <w:tcPr>
            <w:tcW w:w="3747" w:type="dxa"/>
            <w:shd w:val="clear" w:color="auto" w:fill="E2EFD9" w:themeFill="accent6" w:themeFillTint="33"/>
          </w:tcPr>
          <w:p w14:paraId="292959AA" w14:textId="6E5C587C" w:rsidR="002B21CE" w:rsidRPr="00DE5E85" w:rsidRDefault="002B21CE" w:rsidP="002B21CE">
            <w:pPr>
              <w:pStyle w:val="CraigFIX"/>
              <w:rPr>
                <w:lang w:val="en-GB"/>
              </w:rPr>
            </w:pPr>
            <w:r w:rsidRPr="00436228">
              <w:rPr>
                <w:lang w:val="en-GB"/>
              </w:rPr>
              <w:t>Noted</w:t>
            </w:r>
          </w:p>
        </w:tc>
      </w:tr>
      <w:tr w:rsidR="002B21CE" w:rsidRPr="00DE5E85" w14:paraId="463F43E8" w14:textId="77777777" w:rsidTr="00402BA2">
        <w:tc>
          <w:tcPr>
            <w:tcW w:w="1730" w:type="dxa"/>
          </w:tcPr>
          <w:p w14:paraId="664EB59B" w14:textId="79B91F0E" w:rsidR="002B21CE" w:rsidRPr="00DE5E85" w:rsidRDefault="002B21CE" w:rsidP="002B21CE">
            <w:pPr>
              <w:pStyle w:val="CraigFIX"/>
              <w:rPr>
                <w:lang w:val="en-GB"/>
              </w:rPr>
            </w:pPr>
            <w:r>
              <w:rPr>
                <w:lang w:val="en-GB"/>
              </w:rPr>
              <w:t>UKPD</w:t>
            </w:r>
          </w:p>
        </w:tc>
        <w:tc>
          <w:tcPr>
            <w:tcW w:w="1559" w:type="dxa"/>
          </w:tcPr>
          <w:p w14:paraId="7499F823" w14:textId="547357E9" w:rsidR="002B21CE" w:rsidRPr="00DE5E85" w:rsidRDefault="002B21CE" w:rsidP="002B21CE">
            <w:pPr>
              <w:pStyle w:val="CraigFIX"/>
              <w:rPr>
                <w:lang w:val="en-GB"/>
              </w:rPr>
            </w:pPr>
            <w:r>
              <w:rPr>
                <w:lang w:val="en-GB"/>
              </w:rPr>
              <w:t>Non-confidential</w:t>
            </w:r>
          </w:p>
        </w:tc>
        <w:tc>
          <w:tcPr>
            <w:tcW w:w="7040" w:type="dxa"/>
          </w:tcPr>
          <w:p w14:paraId="51D14815" w14:textId="2DDCD4A5" w:rsidR="002B21CE" w:rsidRPr="00641563" w:rsidRDefault="002B21CE" w:rsidP="002B21CE">
            <w:pPr>
              <w:spacing w:after="160" w:line="259" w:lineRule="auto"/>
              <w:rPr>
                <w:rFonts w:cstheme="minorHAnsi"/>
                <w:bCs/>
                <w:lang w:val="en-GB"/>
              </w:rPr>
            </w:pPr>
            <w:r>
              <w:rPr>
                <w:rFonts w:cstheme="minorHAnsi"/>
                <w:bCs/>
                <w:lang w:val="en-GB"/>
              </w:rPr>
              <w:t>Yes</w:t>
            </w:r>
          </w:p>
        </w:tc>
        <w:tc>
          <w:tcPr>
            <w:tcW w:w="3747" w:type="dxa"/>
            <w:shd w:val="clear" w:color="auto" w:fill="E2EFD9" w:themeFill="accent6" w:themeFillTint="33"/>
          </w:tcPr>
          <w:p w14:paraId="64C720B9" w14:textId="67BB70C6" w:rsidR="002B21CE" w:rsidRPr="00DE5E85" w:rsidRDefault="002B21CE" w:rsidP="002B21CE">
            <w:pPr>
              <w:pStyle w:val="CraigFIX"/>
              <w:rPr>
                <w:lang w:val="en-GB"/>
              </w:rPr>
            </w:pPr>
            <w:r w:rsidRPr="00436228">
              <w:rPr>
                <w:lang w:val="en-GB"/>
              </w:rPr>
              <w:t>Noted</w:t>
            </w:r>
          </w:p>
        </w:tc>
      </w:tr>
      <w:tr w:rsidR="002B21CE" w:rsidRPr="00DE5E85" w14:paraId="2F63D511" w14:textId="77777777" w:rsidTr="00402BA2">
        <w:tc>
          <w:tcPr>
            <w:tcW w:w="1730" w:type="dxa"/>
          </w:tcPr>
          <w:p w14:paraId="041CE7F0" w14:textId="207050A4" w:rsidR="002B21CE" w:rsidRPr="00DE5E85" w:rsidRDefault="002B21CE" w:rsidP="002B21CE">
            <w:pPr>
              <w:pStyle w:val="CraigFIX"/>
              <w:rPr>
                <w:lang w:val="en-GB"/>
              </w:rPr>
            </w:pPr>
            <w:r>
              <w:rPr>
                <w:lang w:val="en-GB"/>
              </w:rPr>
              <w:t>UKPN</w:t>
            </w:r>
          </w:p>
        </w:tc>
        <w:tc>
          <w:tcPr>
            <w:tcW w:w="1559" w:type="dxa"/>
          </w:tcPr>
          <w:p w14:paraId="63FA8EB1" w14:textId="6EA9F2BA" w:rsidR="002B21CE" w:rsidRPr="00DE5E85" w:rsidRDefault="002B21CE" w:rsidP="002B21CE">
            <w:pPr>
              <w:pStyle w:val="CraigFIX"/>
              <w:rPr>
                <w:lang w:val="en-GB"/>
              </w:rPr>
            </w:pPr>
            <w:r>
              <w:rPr>
                <w:lang w:val="en-GB"/>
              </w:rPr>
              <w:t>Non-confidential</w:t>
            </w:r>
          </w:p>
        </w:tc>
        <w:tc>
          <w:tcPr>
            <w:tcW w:w="7040" w:type="dxa"/>
          </w:tcPr>
          <w:p w14:paraId="1E411876" w14:textId="39608DED" w:rsidR="002B21CE" w:rsidRPr="00DE5E85" w:rsidRDefault="002B21CE" w:rsidP="002B21CE">
            <w:pPr>
              <w:pStyle w:val="CraigFIX"/>
              <w:rPr>
                <w:lang w:val="en-GB"/>
              </w:rPr>
            </w:pPr>
            <w:r>
              <w:rPr>
                <w:lang w:val="en-GB"/>
              </w:rPr>
              <w:t>Yes</w:t>
            </w:r>
          </w:p>
        </w:tc>
        <w:tc>
          <w:tcPr>
            <w:tcW w:w="3747" w:type="dxa"/>
            <w:shd w:val="clear" w:color="auto" w:fill="E2EFD9" w:themeFill="accent6" w:themeFillTint="33"/>
          </w:tcPr>
          <w:p w14:paraId="42541985" w14:textId="1CE25325" w:rsidR="002B21CE" w:rsidRPr="00DE5E85" w:rsidRDefault="002B21CE" w:rsidP="002B21CE">
            <w:pPr>
              <w:pStyle w:val="CraigFIX"/>
              <w:rPr>
                <w:lang w:val="en-GB"/>
              </w:rPr>
            </w:pPr>
            <w:r w:rsidRPr="00436228">
              <w:rPr>
                <w:lang w:val="en-GB"/>
              </w:rPr>
              <w:t>Noted</w:t>
            </w:r>
          </w:p>
        </w:tc>
      </w:tr>
      <w:tr w:rsidR="002B21CE" w:rsidRPr="00DE5E85" w14:paraId="0144D925" w14:textId="77777777" w:rsidTr="00402BA2">
        <w:tc>
          <w:tcPr>
            <w:tcW w:w="1730" w:type="dxa"/>
          </w:tcPr>
          <w:p w14:paraId="23F1A72C" w14:textId="462F257D" w:rsidR="002B21CE" w:rsidRPr="00DE5E85" w:rsidRDefault="002B21CE" w:rsidP="002B21CE">
            <w:pPr>
              <w:pStyle w:val="CraigFIX"/>
              <w:rPr>
                <w:lang w:val="en-GB"/>
              </w:rPr>
            </w:pPr>
            <w:r>
              <w:rPr>
                <w:lang w:val="en-GB"/>
              </w:rPr>
              <w:t>ENWL</w:t>
            </w:r>
          </w:p>
        </w:tc>
        <w:tc>
          <w:tcPr>
            <w:tcW w:w="1559" w:type="dxa"/>
          </w:tcPr>
          <w:p w14:paraId="08A70D18" w14:textId="292820C1" w:rsidR="002B21CE" w:rsidRPr="00DE5E85" w:rsidRDefault="002B21CE" w:rsidP="002B21CE">
            <w:pPr>
              <w:pStyle w:val="CraigFIX"/>
              <w:rPr>
                <w:lang w:val="en-GB"/>
              </w:rPr>
            </w:pPr>
            <w:r>
              <w:rPr>
                <w:lang w:val="en-GB"/>
              </w:rPr>
              <w:t>Non-confidential</w:t>
            </w:r>
          </w:p>
        </w:tc>
        <w:tc>
          <w:tcPr>
            <w:tcW w:w="7040" w:type="dxa"/>
          </w:tcPr>
          <w:p w14:paraId="0BADF77C" w14:textId="037D4570" w:rsidR="002B21CE" w:rsidRPr="00DE5E85" w:rsidRDefault="002B21CE" w:rsidP="002B21CE">
            <w:pPr>
              <w:pStyle w:val="CraigFIX"/>
              <w:rPr>
                <w:lang w:val="en-GB"/>
              </w:rPr>
            </w:pPr>
            <w:r>
              <w:rPr>
                <w:lang w:val="en-GB"/>
              </w:rPr>
              <w:t>Yes</w:t>
            </w:r>
          </w:p>
        </w:tc>
        <w:tc>
          <w:tcPr>
            <w:tcW w:w="3747" w:type="dxa"/>
            <w:shd w:val="clear" w:color="auto" w:fill="E2EFD9" w:themeFill="accent6" w:themeFillTint="33"/>
          </w:tcPr>
          <w:p w14:paraId="2BFC1881" w14:textId="319C658B" w:rsidR="002B21CE" w:rsidRPr="00DE5E85" w:rsidRDefault="002B21CE" w:rsidP="002B21CE">
            <w:pPr>
              <w:pStyle w:val="CraigFIX"/>
              <w:rPr>
                <w:lang w:val="en-GB"/>
              </w:rPr>
            </w:pPr>
            <w:r w:rsidRPr="00436228">
              <w:rPr>
                <w:lang w:val="en-GB"/>
              </w:rPr>
              <w:t>Noted</w:t>
            </w:r>
          </w:p>
        </w:tc>
      </w:tr>
      <w:tr w:rsidR="002B21CE" w:rsidRPr="00DE5E85" w14:paraId="5DB1B4ED" w14:textId="77777777" w:rsidTr="00402BA2">
        <w:tc>
          <w:tcPr>
            <w:tcW w:w="1730" w:type="dxa"/>
          </w:tcPr>
          <w:p w14:paraId="494B1078" w14:textId="30C2693C" w:rsidR="002B21CE" w:rsidRPr="00DE5E85" w:rsidRDefault="002B21CE" w:rsidP="002B21CE">
            <w:pPr>
              <w:pStyle w:val="CraigFIX"/>
              <w:rPr>
                <w:lang w:val="en-GB"/>
              </w:rPr>
            </w:pPr>
            <w:proofErr w:type="spellStart"/>
            <w:r>
              <w:rPr>
                <w:lang w:val="en-GB"/>
              </w:rPr>
              <w:t>NPg</w:t>
            </w:r>
            <w:proofErr w:type="spellEnd"/>
          </w:p>
        </w:tc>
        <w:tc>
          <w:tcPr>
            <w:tcW w:w="1559" w:type="dxa"/>
          </w:tcPr>
          <w:p w14:paraId="5FC3B5FE" w14:textId="3F8E1E3B" w:rsidR="002B21CE" w:rsidRPr="00DE5E85" w:rsidRDefault="002B21CE" w:rsidP="002B21CE">
            <w:pPr>
              <w:pStyle w:val="CraigFIX"/>
              <w:rPr>
                <w:lang w:val="en-GB"/>
              </w:rPr>
            </w:pPr>
            <w:r>
              <w:rPr>
                <w:lang w:val="en-GB"/>
              </w:rPr>
              <w:t>Non-confidential</w:t>
            </w:r>
          </w:p>
        </w:tc>
        <w:tc>
          <w:tcPr>
            <w:tcW w:w="7040" w:type="dxa"/>
          </w:tcPr>
          <w:p w14:paraId="7229B3E0" w14:textId="5F949967" w:rsidR="002B21CE" w:rsidRPr="00DE5E85" w:rsidRDefault="002B21CE" w:rsidP="002B21CE">
            <w:pPr>
              <w:pStyle w:val="CraigFIX"/>
              <w:rPr>
                <w:lang w:val="en-GB"/>
              </w:rPr>
            </w:pPr>
            <w:r>
              <w:rPr>
                <w:lang w:val="en-GB"/>
              </w:rPr>
              <w:t>Yes</w:t>
            </w:r>
          </w:p>
        </w:tc>
        <w:tc>
          <w:tcPr>
            <w:tcW w:w="3747" w:type="dxa"/>
            <w:shd w:val="clear" w:color="auto" w:fill="E2EFD9" w:themeFill="accent6" w:themeFillTint="33"/>
          </w:tcPr>
          <w:p w14:paraId="44E69A13" w14:textId="57F05AB0" w:rsidR="002B21CE" w:rsidRPr="00DE5E85" w:rsidRDefault="002B21CE" w:rsidP="002B21CE">
            <w:pPr>
              <w:pStyle w:val="CraigFIX"/>
              <w:rPr>
                <w:lang w:val="en-GB"/>
              </w:rPr>
            </w:pPr>
            <w:r w:rsidRPr="00436228">
              <w:rPr>
                <w:lang w:val="en-GB"/>
              </w:rPr>
              <w:t>Noted</w:t>
            </w:r>
          </w:p>
        </w:tc>
      </w:tr>
      <w:tr w:rsidR="002B21CE" w:rsidRPr="00DE5E85" w14:paraId="5D3974C5" w14:textId="77777777" w:rsidTr="00402BA2">
        <w:tc>
          <w:tcPr>
            <w:tcW w:w="1730" w:type="dxa"/>
          </w:tcPr>
          <w:p w14:paraId="0576C2C4" w14:textId="6299965D" w:rsidR="002B21CE" w:rsidRPr="00DE5E85" w:rsidRDefault="002B21CE" w:rsidP="002B21CE">
            <w:pPr>
              <w:pStyle w:val="CraigFIX"/>
              <w:rPr>
                <w:lang w:val="en-GB"/>
              </w:rPr>
            </w:pPr>
            <w:r>
              <w:rPr>
                <w:lang w:val="en-GB"/>
              </w:rPr>
              <w:t>SSE</w:t>
            </w:r>
          </w:p>
        </w:tc>
        <w:tc>
          <w:tcPr>
            <w:tcW w:w="1559" w:type="dxa"/>
          </w:tcPr>
          <w:p w14:paraId="381A8470" w14:textId="7E530AFD" w:rsidR="002B21CE" w:rsidRPr="00DE5E85" w:rsidRDefault="002B21CE" w:rsidP="002B21CE">
            <w:pPr>
              <w:pStyle w:val="CraigFIX"/>
              <w:rPr>
                <w:lang w:val="en-GB"/>
              </w:rPr>
            </w:pPr>
            <w:r>
              <w:rPr>
                <w:lang w:val="en-GB"/>
              </w:rPr>
              <w:t>Non-confidential</w:t>
            </w:r>
          </w:p>
        </w:tc>
        <w:tc>
          <w:tcPr>
            <w:tcW w:w="7040" w:type="dxa"/>
          </w:tcPr>
          <w:p w14:paraId="6C578F1B" w14:textId="06670555" w:rsidR="002B21CE" w:rsidRPr="00907859" w:rsidRDefault="002B21CE" w:rsidP="002B21CE">
            <w:pPr>
              <w:spacing w:after="160" w:line="259" w:lineRule="auto"/>
              <w:rPr>
                <w:rFonts w:cstheme="minorHAnsi"/>
                <w:bCs/>
                <w:lang w:val="en-GB"/>
              </w:rPr>
            </w:pPr>
            <w:r>
              <w:rPr>
                <w:rFonts w:cstheme="minorHAnsi"/>
                <w:bCs/>
                <w:lang w:val="en-GB"/>
              </w:rPr>
              <w:t>Yes</w:t>
            </w:r>
          </w:p>
        </w:tc>
        <w:tc>
          <w:tcPr>
            <w:tcW w:w="3747" w:type="dxa"/>
            <w:shd w:val="clear" w:color="auto" w:fill="E2EFD9" w:themeFill="accent6" w:themeFillTint="33"/>
          </w:tcPr>
          <w:p w14:paraId="7619F784" w14:textId="3AD3FFEF" w:rsidR="002B21CE" w:rsidRPr="00DE5E85" w:rsidRDefault="002B21CE" w:rsidP="002B21CE">
            <w:pPr>
              <w:pStyle w:val="CraigFIX"/>
              <w:rPr>
                <w:lang w:val="en-GB"/>
              </w:rPr>
            </w:pPr>
            <w:r w:rsidRPr="00436228">
              <w:rPr>
                <w:lang w:val="en-GB"/>
              </w:rPr>
              <w:t>Noted</w:t>
            </w:r>
          </w:p>
        </w:tc>
      </w:tr>
      <w:tr w:rsidR="002B21CE" w:rsidRPr="00DE5E85" w14:paraId="4082E4D1" w14:textId="77777777" w:rsidTr="00402BA2">
        <w:tc>
          <w:tcPr>
            <w:tcW w:w="1730" w:type="dxa"/>
          </w:tcPr>
          <w:p w14:paraId="32473497" w14:textId="7A72EBAE" w:rsidR="002B21CE" w:rsidRPr="00DE5E85" w:rsidRDefault="002B21CE" w:rsidP="002B21CE">
            <w:pPr>
              <w:pStyle w:val="CraigFIX"/>
              <w:rPr>
                <w:lang w:val="en-GB"/>
              </w:rPr>
            </w:pPr>
            <w:r>
              <w:rPr>
                <w:lang w:val="en-GB"/>
              </w:rPr>
              <w:t>BG</w:t>
            </w:r>
          </w:p>
        </w:tc>
        <w:tc>
          <w:tcPr>
            <w:tcW w:w="1559" w:type="dxa"/>
          </w:tcPr>
          <w:p w14:paraId="70B95EB1" w14:textId="60947511" w:rsidR="002B21CE" w:rsidRDefault="002B21CE" w:rsidP="002B21CE">
            <w:pPr>
              <w:pStyle w:val="CraigFIX"/>
              <w:rPr>
                <w:lang w:val="en-GB"/>
              </w:rPr>
            </w:pPr>
            <w:r>
              <w:rPr>
                <w:lang w:val="en-GB"/>
              </w:rPr>
              <w:t>Non-confidential</w:t>
            </w:r>
          </w:p>
        </w:tc>
        <w:tc>
          <w:tcPr>
            <w:tcW w:w="7040" w:type="dxa"/>
          </w:tcPr>
          <w:p w14:paraId="1272A457" w14:textId="26564E06" w:rsidR="002B21CE" w:rsidRPr="00654D25" w:rsidRDefault="002B21CE" w:rsidP="002B21CE">
            <w:pPr>
              <w:rPr>
                <w:rFonts w:cstheme="minorHAnsi"/>
                <w:bCs/>
                <w:lang w:val="en-GB"/>
              </w:rPr>
            </w:pPr>
            <w:r>
              <w:rPr>
                <w:rFonts w:cstheme="minorHAnsi"/>
                <w:bCs/>
                <w:lang w:val="en-GB"/>
              </w:rPr>
              <w:t>Yes</w:t>
            </w:r>
          </w:p>
        </w:tc>
        <w:tc>
          <w:tcPr>
            <w:tcW w:w="3747" w:type="dxa"/>
            <w:shd w:val="clear" w:color="auto" w:fill="E2EFD9" w:themeFill="accent6" w:themeFillTint="33"/>
          </w:tcPr>
          <w:p w14:paraId="531750C8" w14:textId="720E402C" w:rsidR="002B21CE" w:rsidRPr="00DE5E85" w:rsidRDefault="002B21CE" w:rsidP="002B21CE">
            <w:pPr>
              <w:pStyle w:val="CraigFIX"/>
              <w:rPr>
                <w:lang w:val="en-GB"/>
              </w:rPr>
            </w:pPr>
            <w:r w:rsidRPr="00436228">
              <w:rPr>
                <w:lang w:val="en-GB"/>
              </w:rPr>
              <w:t>Noted</w:t>
            </w:r>
          </w:p>
        </w:tc>
      </w:tr>
      <w:tr w:rsidR="00555F4B" w:rsidRPr="00DE5E85" w14:paraId="3DC8B9C2" w14:textId="77777777" w:rsidTr="00402BA2">
        <w:tc>
          <w:tcPr>
            <w:tcW w:w="14076" w:type="dxa"/>
            <w:gridSpan w:val="4"/>
            <w:shd w:val="clear" w:color="auto" w:fill="E2EFD9" w:themeFill="accent6" w:themeFillTint="33"/>
          </w:tcPr>
          <w:p w14:paraId="60AF36C1" w14:textId="47C4BF36" w:rsidR="00555F4B" w:rsidRPr="00DE5E85" w:rsidRDefault="00555F4B" w:rsidP="00555F4B">
            <w:pPr>
              <w:pStyle w:val="CraigFIX"/>
              <w:rPr>
                <w:lang w:val="en-GB"/>
              </w:rPr>
            </w:pPr>
            <w:r w:rsidRPr="00DE5E85">
              <w:rPr>
                <w:lang w:val="en-GB"/>
              </w:rPr>
              <w:t xml:space="preserve">Working Group Conclusions: </w:t>
            </w:r>
            <w:r w:rsidR="00023699">
              <w:rPr>
                <w:lang w:val="en-GB"/>
              </w:rPr>
              <w:t>All Parties supported the principles of the change proposal.</w:t>
            </w:r>
          </w:p>
          <w:p w14:paraId="3CD4763C" w14:textId="77777777" w:rsidR="00555F4B" w:rsidRPr="00DE5E85" w:rsidRDefault="00555F4B" w:rsidP="00555F4B">
            <w:pPr>
              <w:pStyle w:val="CraigFIX"/>
              <w:rPr>
                <w:lang w:val="en-GB"/>
              </w:rPr>
            </w:pPr>
          </w:p>
        </w:tc>
      </w:tr>
    </w:tbl>
    <w:p w14:paraId="70C4F543" w14:textId="77777777" w:rsidR="0082496A" w:rsidRDefault="0082496A" w:rsidP="003D63B7">
      <w:pPr>
        <w:pStyle w:val="Subtitle"/>
      </w:pPr>
    </w:p>
    <w:p w14:paraId="191AAC5B" w14:textId="77777777" w:rsidR="0082496A" w:rsidRDefault="0082496A" w:rsidP="003D63B7">
      <w:pPr>
        <w:pStyle w:val="Subtitle"/>
      </w:pPr>
    </w:p>
    <w:p w14:paraId="7823587B" w14:textId="4F01F4D7" w:rsidR="003D63B7" w:rsidRPr="00DE5E85" w:rsidRDefault="003D63B7" w:rsidP="003D63B7">
      <w:pPr>
        <w:pStyle w:val="Subtitle"/>
      </w:pPr>
      <w:r>
        <w:t>Question 3</w:t>
      </w: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982BA1" w:rsidRPr="00DE5E85" w14:paraId="4A3D4958" w14:textId="77777777" w:rsidTr="00402BA2">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9E2571B" w14:textId="77777777" w:rsidR="00982BA1" w:rsidRPr="00DE5E85" w:rsidRDefault="00982BA1" w:rsidP="00A955C1">
            <w:pPr>
              <w:pStyle w:val="CraigFIX"/>
              <w:rPr>
                <w:lang w:val="en-GB"/>
              </w:rPr>
            </w:pPr>
            <w:r w:rsidRPr="00DE5E85">
              <w:rPr>
                <w:lang w:val="en-GB"/>
              </w:rPr>
              <w:t>Company</w:t>
            </w:r>
          </w:p>
        </w:tc>
        <w:tc>
          <w:tcPr>
            <w:tcW w:w="1559" w:type="dxa"/>
            <w:shd w:val="clear" w:color="auto" w:fill="E2EFD9" w:themeFill="accent6" w:themeFillTint="33"/>
          </w:tcPr>
          <w:p w14:paraId="3B348A04" w14:textId="77777777" w:rsidR="00982BA1" w:rsidRPr="00DE5E85" w:rsidRDefault="00982BA1" w:rsidP="00A955C1">
            <w:pPr>
              <w:pStyle w:val="CraigFIX"/>
              <w:rPr>
                <w:lang w:val="en-GB"/>
              </w:rPr>
            </w:pPr>
            <w:r w:rsidRPr="00DE5E85">
              <w:rPr>
                <w:lang w:val="en-GB"/>
              </w:rPr>
              <w:t>Confidential/</w:t>
            </w:r>
          </w:p>
          <w:p w14:paraId="699F81CF" w14:textId="77777777" w:rsidR="00982BA1" w:rsidRPr="00DE5E85" w:rsidRDefault="00982BA1" w:rsidP="00A955C1">
            <w:pPr>
              <w:pStyle w:val="CraigFIX"/>
              <w:rPr>
                <w:lang w:val="en-GB"/>
              </w:rPr>
            </w:pPr>
            <w:r w:rsidRPr="00DE5E85">
              <w:rPr>
                <w:lang w:val="en-GB"/>
              </w:rPr>
              <w:t>Anonymous</w:t>
            </w:r>
          </w:p>
        </w:tc>
        <w:tc>
          <w:tcPr>
            <w:tcW w:w="7040" w:type="dxa"/>
            <w:shd w:val="clear" w:color="auto" w:fill="E2EFD9" w:themeFill="accent6" w:themeFillTint="33"/>
          </w:tcPr>
          <w:p w14:paraId="2743D18B" w14:textId="476C039C" w:rsidR="00982BA1" w:rsidRPr="00DE5E85" w:rsidRDefault="00F2398F" w:rsidP="001655D1">
            <w:pPr>
              <w:pStyle w:val="CraigFIX"/>
              <w:numPr>
                <w:ilvl w:val="0"/>
                <w:numId w:val="33"/>
              </w:numPr>
              <w:rPr>
                <w:lang w:val="en-GB"/>
              </w:rPr>
            </w:pPr>
            <w:r w:rsidRPr="00F2398F">
              <w:rPr>
                <w:lang w:val="en-GB"/>
              </w:rPr>
              <w:t>Should the years in Table 1 remain the same as in the current Table 1, with allowed revenue for any years in a future price control period assumed to be calculated on the same basis as the latest known price control period? Please provide rationale.</w:t>
            </w:r>
          </w:p>
        </w:tc>
        <w:tc>
          <w:tcPr>
            <w:tcW w:w="3747" w:type="dxa"/>
            <w:shd w:val="clear" w:color="auto" w:fill="E2EFD9" w:themeFill="accent6" w:themeFillTint="33"/>
          </w:tcPr>
          <w:p w14:paraId="6FCA982F" w14:textId="77777777" w:rsidR="00982BA1" w:rsidRPr="00DE5E85" w:rsidRDefault="00982BA1" w:rsidP="00A955C1">
            <w:pPr>
              <w:pStyle w:val="CraigFIX"/>
              <w:rPr>
                <w:lang w:val="en-GB"/>
              </w:rPr>
            </w:pPr>
            <w:r w:rsidRPr="00DE5E85">
              <w:rPr>
                <w:lang w:val="en-GB"/>
              </w:rPr>
              <w:t>Working Group Comments</w:t>
            </w:r>
          </w:p>
        </w:tc>
      </w:tr>
      <w:tr w:rsidR="00B300F6" w:rsidRPr="00DE5E85" w14:paraId="3F188D28" w14:textId="77777777" w:rsidTr="00402BA2">
        <w:tc>
          <w:tcPr>
            <w:tcW w:w="1730" w:type="dxa"/>
          </w:tcPr>
          <w:p w14:paraId="2C33A1FE" w14:textId="1877BEEA" w:rsidR="00B300F6" w:rsidRPr="00DE5E85" w:rsidRDefault="0082496A" w:rsidP="00A955C1">
            <w:pPr>
              <w:pStyle w:val="CraigFIX"/>
              <w:rPr>
                <w:lang w:val="en-GB"/>
              </w:rPr>
            </w:pPr>
            <w:r>
              <w:rPr>
                <w:lang w:val="en-GB"/>
              </w:rPr>
              <w:t>BU-UK</w:t>
            </w:r>
          </w:p>
        </w:tc>
        <w:tc>
          <w:tcPr>
            <w:tcW w:w="1559" w:type="dxa"/>
          </w:tcPr>
          <w:p w14:paraId="53DA4BC3" w14:textId="3ED61698" w:rsidR="00B300F6" w:rsidRPr="00DE5E85" w:rsidRDefault="005E2AFD" w:rsidP="00A955C1">
            <w:pPr>
              <w:pStyle w:val="CraigFIX"/>
              <w:rPr>
                <w:lang w:val="en-GB"/>
              </w:rPr>
            </w:pPr>
            <w:r>
              <w:rPr>
                <w:lang w:val="en-GB"/>
              </w:rPr>
              <w:t>Non-confidential</w:t>
            </w:r>
          </w:p>
        </w:tc>
        <w:sdt>
          <w:sdtPr>
            <w:rPr>
              <w:rFonts w:ascii="Verdana" w:eastAsia="Arial" w:hAnsi="Verdana" w:cs="Times New Roman"/>
              <w:sz w:val="20"/>
            </w:rPr>
            <w:tag w:val="dcusa_response3"/>
            <w:id w:val="909885104"/>
            <w:placeholder>
              <w:docPart w:val="6F4A08C345DA4975BDCEF013135707DC"/>
            </w:placeholder>
          </w:sdtPr>
          <w:sdtEndPr/>
          <w:sdtContent>
            <w:sdt>
              <w:sdtPr>
                <w:rPr>
                  <w:rFonts w:ascii="Verdana" w:eastAsia="Arial" w:hAnsi="Verdana" w:cs="Times New Roman"/>
                  <w:sz w:val="20"/>
                </w:rPr>
                <w:tag w:val="dcusa_response3"/>
                <w:id w:val="-1108739340"/>
                <w:placeholder>
                  <w:docPart w:val="77207D8AC2CD46D5BBEE9CA8E80FDD56"/>
                </w:placeholder>
              </w:sdtPr>
              <w:sdtEndPr/>
              <w:sdtContent>
                <w:tc>
                  <w:tcPr>
                    <w:tcW w:w="7040" w:type="dxa"/>
                  </w:tcPr>
                  <w:p w14:paraId="78996468" w14:textId="34F53742" w:rsidR="00B300F6" w:rsidRPr="005E2AFD" w:rsidRDefault="009A795A" w:rsidP="005E2AFD">
                    <w:pPr>
                      <w:spacing w:after="160" w:line="259" w:lineRule="auto"/>
                      <w:rPr>
                        <w:rFonts w:cstheme="minorHAnsi"/>
                        <w:bCs/>
                        <w:lang w:val="en-GB"/>
                      </w:rPr>
                    </w:pPr>
                    <w:r w:rsidRPr="009A795A">
                      <w:rPr>
                        <w:rFonts w:ascii="Verdana" w:eastAsia="Arial" w:hAnsi="Verdana" w:cs="Times New Roman"/>
                        <w:sz w:val="20"/>
                        <w:lang w:val="en-GB"/>
                      </w:rPr>
                      <w:t>Yes, we agree that all the future years should continue to be included in Table 1 from Schedule 15 of DCUSA, forecasting the allowed revenue related costs information for different internal analysis purposes. We believe that there is value in DNOs sharing these estimations in Table 1 on the presumption that the current licence conditions will continue to apply in the next price control, even if they are not completely accurate as the forecasts provide insights into what the DNOs are anticipating for the near future.</w:t>
                    </w:r>
                  </w:p>
                </w:tc>
              </w:sdtContent>
            </w:sdt>
          </w:sdtContent>
        </w:sdt>
        <w:tc>
          <w:tcPr>
            <w:tcW w:w="3747" w:type="dxa"/>
            <w:shd w:val="clear" w:color="auto" w:fill="E2EFD9" w:themeFill="accent6" w:themeFillTint="33"/>
          </w:tcPr>
          <w:p w14:paraId="2FADF18D" w14:textId="75A7FC04" w:rsidR="00B300F6" w:rsidRPr="00DE5E85" w:rsidRDefault="008177F4" w:rsidP="00A955C1">
            <w:pPr>
              <w:pStyle w:val="CraigFIX"/>
              <w:rPr>
                <w:lang w:val="en-GB"/>
              </w:rPr>
            </w:pPr>
            <w:r>
              <w:rPr>
                <w:lang w:val="en-GB"/>
              </w:rPr>
              <w:t>Yes</w:t>
            </w:r>
          </w:p>
        </w:tc>
      </w:tr>
      <w:tr w:rsidR="00E20975" w:rsidRPr="00DE5E85" w14:paraId="11077176" w14:textId="77777777" w:rsidTr="00402BA2">
        <w:tc>
          <w:tcPr>
            <w:tcW w:w="1730" w:type="dxa"/>
          </w:tcPr>
          <w:p w14:paraId="2BEC16B1" w14:textId="4AEE182E" w:rsidR="00E20975" w:rsidRPr="00DE5E85" w:rsidRDefault="003C266F" w:rsidP="00E20975">
            <w:pPr>
              <w:pStyle w:val="CraigFIX"/>
              <w:rPr>
                <w:lang w:val="en-GB"/>
              </w:rPr>
            </w:pPr>
            <w:r>
              <w:rPr>
                <w:lang w:val="en-GB"/>
              </w:rPr>
              <w:t>UKPD</w:t>
            </w:r>
          </w:p>
        </w:tc>
        <w:tc>
          <w:tcPr>
            <w:tcW w:w="1559" w:type="dxa"/>
          </w:tcPr>
          <w:p w14:paraId="1B2F5201" w14:textId="4F64E222" w:rsidR="00E20975" w:rsidRPr="00DE5E85" w:rsidRDefault="00E20975" w:rsidP="00E20975">
            <w:pPr>
              <w:pStyle w:val="CraigFIX"/>
              <w:rPr>
                <w:lang w:val="en-GB"/>
              </w:rPr>
            </w:pPr>
            <w:r>
              <w:rPr>
                <w:lang w:val="en-GB"/>
              </w:rPr>
              <w:t>Non-confidential</w:t>
            </w:r>
          </w:p>
        </w:tc>
        <w:sdt>
          <w:sdtPr>
            <w:tag w:val="dcusa_response3"/>
            <w:id w:val="-1680729275"/>
            <w:placeholder>
              <w:docPart w:val="E9CDE7482ABD4C6D8E90AD35BF057FC1"/>
            </w:placeholder>
          </w:sdtPr>
          <w:sdtEndPr/>
          <w:sdtContent>
            <w:tc>
              <w:tcPr>
                <w:tcW w:w="7040" w:type="dxa"/>
              </w:tcPr>
              <w:p w14:paraId="0169B1B4" w14:textId="3DA757E5" w:rsidR="00E20975" w:rsidRPr="00641563" w:rsidRDefault="003C266F" w:rsidP="00641563">
                <w:pPr>
                  <w:spacing w:after="160" w:line="259" w:lineRule="auto"/>
                  <w:rPr>
                    <w:rFonts w:cstheme="minorHAnsi"/>
                    <w:bCs/>
                    <w:lang w:val="en-GB"/>
                  </w:rPr>
                </w:pPr>
                <w:r>
                  <w:t>Do not know</w:t>
                </w:r>
              </w:p>
            </w:tc>
          </w:sdtContent>
        </w:sdt>
        <w:tc>
          <w:tcPr>
            <w:tcW w:w="3747" w:type="dxa"/>
            <w:shd w:val="clear" w:color="auto" w:fill="E2EFD9" w:themeFill="accent6" w:themeFillTint="33"/>
          </w:tcPr>
          <w:p w14:paraId="4ED308DA" w14:textId="21D9DE5A" w:rsidR="00E20975" w:rsidRPr="00DE5E85" w:rsidRDefault="00E20975" w:rsidP="00E20975">
            <w:pPr>
              <w:pStyle w:val="CraigFIX"/>
              <w:rPr>
                <w:lang w:val="en-GB"/>
              </w:rPr>
            </w:pPr>
          </w:p>
        </w:tc>
      </w:tr>
      <w:tr w:rsidR="00DD17A0" w:rsidRPr="00DE5E85" w14:paraId="201EA55A" w14:textId="77777777" w:rsidTr="00402BA2">
        <w:tc>
          <w:tcPr>
            <w:tcW w:w="1730" w:type="dxa"/>
          </w:tcPr>
          <w:p w14:paraId="659867C6" w14:textId="0BBC6720" w:rsidR="00DD17A0" w:rsidRPr="00DE5E85" w:rsidRDefault="008732EC" w:rsidP="00DD17A0">
            <w:pPr>
              <w:pStyle w:val="CraigFIX"/>
              <w:rPr>
                <w:lang w:val="en-GB"/>
              </w:rPr>
            </w:pPr>
            <w:r>
              <w:rPr>
                <w:lang w:val="en-GB"/>
              </w:rPr>
              <w:t>UKPN</w:t>
            </w:r>
          </w:p>
        </w:tc>
        <w:tc>
          <w:tcPr>
            <w:tcW w:w="1559" w:type="dxa"/>
          </w:tcPr>
          <w:p w14:paraId="22D201B4" w14:textId="0DA107EC" w:rsidR="00DD17A0" w:rsidRPr="00DE5E85" w:rsidRDefault="00DD17A0" w:rsidP="00DD17A0">
            <w:pPr>
              <w:pStyle w:val="CraigFIX"/>
              <w:rPr>
                <w:lang w:val="en-GB"/>
              </w:rPr>
            </w:pPr>
            <w:r>
              <w:rPr>
                <w:lang w:val="en-GB"/>
              </w:rPr>
              <w:t>Non-confidential</w:t>
            </w:r>
          </w:p>
        </w:tc>
        <w:sdt>
          <w:sdtPr>
            <w:tag w:val="dcusa_response3"/>
            <w:id w:val="-1416011107"/>
            <w:placeholder>
              <w:docPart w:val="6C663622D32F418F9AB27162F54F6765"/>
            </w:placeholder>
          </w:sdtPr>
          <w:sdtEndPr/>
          <w:sdtContent>
            <w:tc>
              <w:tcPr>
                <w:tcW w:w="7040" w:type="dxa"/>
              </w:tcPr>
              <w:p w14:paraId="6D982A02" w14:textId="3D9A08A2" w:rsidR="00DD17A0" w:rsidRPr="00DE5E85" w:rsidRDefault="008732EC" w:rsidP="00DD17A0">
                <w:pPr>
                  <w:pStyle w:val="CraigFIX"/>
                  <w:rPr>
                    <w:lang w:val="en-GB"/>
                  </w:rPr>
                </w:pPr>
                <w:r>
                  <w:t>Yes, as the Allowed Revenue for years beyond the Price Control will be unknown, and for Suppliers it is better that there is consistency between DNOs in the approach.</w:t>
                </w:r>
              </w:p>
            </w:tc>
          </w:sdtContent>
        </w:sdt>
        <w:tc>
          <w:tcPr>
            <w:tcW w:w="3747" w:type="dxa"/>
            <w:shd w:val="clear" w:color="auto" w:fill="E2EFD9" w:themeFill="accent6" w:themeFillTint="33"/>
          </w:tcPr>
          <w:p w14:paraId="019083D8" w14:textId="4D2AB1D8" w:rsidR="00DD17A0" w:rsidRPr="00DE5E85" w:rsidRDefault="008177F4" w:rsidP="00DD17A0">
            <w:pPr>
              <w:pStyle w:val="CraigFIX"/>
              <w:rPr>
                <w:lang w:val="en-GB"/>
              </w:rPr>
            </w:pPr>
            <w:r>
              <w:rPr>
                <w:lang w:val="en-GB"/>
              </w:rPr>
              <w:t>Yes</w:t>
            </w:r>
          </w:p>
        </w:tc>
      </w:tr>
      <w:tr w:rsidR="00164A18" w:rsidRPr="00DE5E85" w14:paraId="4284D59B" w14:textId="77777777" w:rsidTr="00402BA2">
        <w:tc>
          <w:tcPr>
            <w:tcW w:w="1730" w:type="dxa"/>
          </w:tcPr>
          <w:p w14:paraId="52BA23CB" w14:textId="19B8D162" w:rsidR="00164A18" w:rsidRPr="00DE5E85" w:rsidRDefault="00555F4B" w:rsidP="00164A18">
            <w:pPr>
              <w:pStyle w:val="CraigFIX"/>
              <w:rPr>
                <w:lang w:val="en-GB"/>
              </w:rPr>
            </w:pPr>
            <w:r>
              <w:rPr>
                <w:lang w:val="en-GB"/>
              </w:rPr>
              <w:t>ENWL</w:t>
            </w:r>
          </w:p>
        </w:tc>
        <w:tc>
          <w:tcPr>
            <w:tcW w:w="1559" w:type="dxa"/>
          </w:tcPr>
          <w:p w14:paraId="49FC0DA2" w14:textId="5CA80E14" w:rsidR="00164A18" w:rsidRPr="00DE5E85" w:rsidRDefault="00164A18" w:rsidP="00164A18">
            <w:pPr>
              <w:pStyle w:val="CraigFIX"/>
              <w:rPr>
                <w:lang w:val="en-GB"/>
              </w:rPr>
            </w:pPr>
            <w:r>
              <w:rPr>
                <w:lang w:val="en-GB"/>
              </w:rPr>
              <w:t>Non-confidential</w:t>
            </w:r>
          </w:p>
        </w:tc>
        <w:sdt>
          <w:sdtPr>
            <w:tag w:val="dcusa_response3"/>
            <w:id w:val="-492112211"/>
            <w:placeholder>
              <w:docPart w:val="9E826CD48FC643B7A5ED3FE03567842F"/>
            </w:placeholder>
          </w:sdtPr>
          <w:sdtEndPr/>
          <w:sdtContent>
            <w:tc>
              <w:tcPr>
                <w:tcW w:w="7040" w:type="dxa"/>
              </w:tcPr>
              <w:p w14:paraId="65A3CAC7" w14:textId="63A3BBD2" w:rsidR="00164A18" w:rsidRPr="00DE5E85" w:rsidRDefault="00555F4B" w:rsidP="00164A18">
                <w:pPr>
                  <w:pStyle w:val="CraigFIX"/>
                  <w:rPr>
                    <w:lang w:val="en-GB"/>
                  </w:rPr>
                </w:pPr>
                <w:r>
                  <w:t>Yes, this should be the approach. The DNO presentation provides the opportunity to explain the limitations in any basis for estimating future years figures.</w:t>
                </w:r>
              </w:p>
            </w:tc>
          </w:sdtContent>
        </w:sdt>
        <w:tc>
          <w:tcPr>
            <w:tcW w:w="3747" w:type="dxa"/>
            <w:shd w:val="clear" w:color="auto" w:fill="E2EFD9" w:themeFill="accent6" w:themeFillTint="33"/>
          </w:tcPr>
          <w:p w14:paraId="57A726B5" w14:textId="7D6FD02F" w:rsidR="00164A18" w:rsidRPr="00DE5E85" w:rsidRDefault="008177F4" w:rsidP="00164A18">
            <w:pPr>
              <w:pStyle w:val="CraigFIX"/>
              <w:rPr>
                <w:lang w:val="en-GB"/>
              </w:rPr>
            </w:pPr>
            <w:r>
              <w:rPr>
                <w:lang w:val="en-GB"/>
              </w:rPr>
              <w:t>Yes</w:t>
            </w:r>
          </w:p>
        </w:tc>
      </w:tr>
      <w:tr w:rsidR="001F545D" w:rsidRPr="00DE5E85" w14:paraId="18DF3C3B" w14:textId="77777777" w:rsidTr="00402BA2">
        <w:tc>
          <w:tcPr>
            <w:tcW w:w="1730" w:type="dxa"/>
          </w:tcPr>
          <w:p w14:paraId="7D036BB4" w14:textId="2F21B574" w:rsidR="001F545D" w:rsidRPr="00DE5E85" w:rsidRDefault="001F545D" w:rsidP="001F545D">
            <w:pPr>
              <w:pStyle w:val="CraigFIX"/>
              <w:rPr>
                <w:lang w:val="en-GB"/>
              </w:rPr>
            </w:pPr>
            <w:proofErr w:type="spellStart"/>
            <w:r>
              <w:rPr>
                <w:lang w:val="en-GB"/>
              </w:rPr>
              <w:t>NPg</w:t>
            </w:r>
            <w:proofErr w:type="spellEnd"/>
          </w:p>
        </w:tc>
        <w:tc>
          <w:tcPr>
            <w:tcW w:w="1559" w:type="dxa"/>
          </w:tcPr>
          <w:p w14:paraId="0747D4C6" w14:textId="6B65770D" w:rsidR="001F545D" w:rsidRPr="00DE5E85" w:rsidRDefault="001F545D" w:rsidP="001F545D">
            <w:pPr>
              <w:pStyle w:val="CraigFIX"/>
              <w:rPr>
                <w:lang w:val="en-GB"/>
              </w:rPr>
            </w:pPr>
            <w:r>
              <w:rPr>
                <w:lang w:val="en-GB"/>
              </w:rPr>
              <w:t>Non-confidential</w:t>
            </w:r>
          </w:p>
        </w:tc>
        <w:sdt>
          <w:sdtPr>
            <w:rPr>
              <w:rFonts w:cstheme="minorHAnsi"/>
              <w:bCs/>
            </w:rPr>
            <w:tag w:val="dcusa_response3"/>
            <w:id w:val="-1721049664"/>
            <w:placeholder>
              <w:docPart w:val="B8139AC87A72480D8313546485ADBE50"/>
            </w:placeholder>
          </w:sdtPr>
          <w:sdtEndPr/>
          <w:sdtContent>
            <w:tc>
              <w:tcPr>
                <w:tcW w:w="7040" w:type="dxa"/>
              </w:tcPr>
              <w:p w14:paraId="33EFFD00" w14:textId="77777777" w:rsidR="001F545D" w:rsidRDefault="001F545D" w:rsidP="001F545D">
                <w:pPr>
                  <w:pStyle w:val="BodyText"/>
                </w:pPr>
                <w:r>
                  <w:t xml:space="preserve">Yes. Although the allowed revenue calculations will not be known for future price control periods until close to that period starting, an estimate of the allowed revenues will be required much earlier. For example 2023/24 is the first year of RIIO-ED2 and charges for </w:t>
                </w:r>
                <w:r>
                  <w:lastRenderedPageBreak/>
                  <w:t xml:space="preserve">2023/24 were published with 15 months’ notice in December 2022, but the licence conditions were not published until February 2023. </w:t>
                </w:r>
              </w:p>
              <w:p w14:paraId="69BA777C" w14:textId="18C9C35E" w:rsidR="001F545D" w:rsidRPr="00DE5E85" w:rsidRDefault="001F545D" w:rsidP="001F545D">
                <w:pPr>
                  <w:pStyle w:val="CraigFIX"/>
                  <w:rPr>
                    <w:lang w:val="en-GB"/>
                  </w:rPr>
                </w:pPr>
                <w:r>
                  <w:t>The most sensible approach to forecasting allowed revenues where the formulas are not yet known seems to be to continue to use the existing formulas, perhaps with a caveat to say these years are subject to change once the licence conditions are finalised.</w:t>
                </w:r>
              </w:p>
            </w:tc>
          </w:sdtContent>
        </w:sdt>
        <w:tc>
          <w:tcPr>
            <w:tcW w:w="3747" w:type="dxa"/>
            <w:shd w:val="clear" w:color="auto" w:fill="E2EFD9" w:themeFill="accent6" w:themeFillTint="33"/>
          </w:tcPr>
          <w:p w14:paraId="4214C8B0" w14:textId="77777777" w:rsidR="001F545D" w:rsidRDefault="008177F4" w:rsidP="001F545D">
            <w:pPr>
              <w:pStyle w:val="CraigFIX"/>
              <w:rPr>
                <w:lang w:val="en-GB"/>
              </w:rPr>
            </w:pPr>
            <w:r>
              <w:rPr>
                <w:lang w:val="en-GB"/>
              </w:rPr>
              <w:lastRenderedPageBreak/>
              <w:t>Yes</w:t>
            </w:r>
            <w:r w:rsidR="006C2241">
              <w:rPr>
                <w:lang w:val="en-GB"/>
              </w:rPr>
              <w:t>.</w:t>
            </w:r>
          </w:p>
          <w:p w14:paraId="3BD6AC9B" w14:textId="77777777" w:rsidR="006C2241" w:rsidRDefault="006C2241" w:rsidP="001F545D">
            <w:pPr>
              <w:pStyle w:val="CraigFIX"/>
              <w:rPr>
                <w:lang w:val="en-GB"/>
              </w:rPr>
            </w:pPr>
          </w:p>
          <w:p w14:paraId="77194B83" w14:textId="77777777" w:rsidR="006C2241" w:rsidRDefault="006C2241" w:rsidP="001F545D">
            <w:pPr>
              <w:pStyle w:val="CraigFIX"/>
              <w:rPr>
                <w:lang w:val="en-GB"/>
              </w:rPr>
            </w:pPr>
            <w:r>
              <w:rPr>
                <w:lang w:val="en-GB"/>
              </w:rPr>
              <w:t>It was noted that the prices were published in December 2021.</w:t>
            </w:r>
          </w:p>
          <w:p w14:paraId="3186BBCC" w14:textId="368B1B36" w:rsidR="006C2241" w:rsidRPr="00DE5E85" w:rsidRDefault="008272BC" w:rsidP="001F545D">
            <w:pPr>
              <w:pStyle w:val="CraigFIX"/>
              <w:rPr>
                <w:lang w:val="en-GB"/>
              </w:rPr>
            </w:pPr>
            <w:r>
              <w:rPr>
                <w:lang w:val="en-GB"/>
              </w:rPr>
              <w:lastRenderedPageBreak/>
              <w:t xml:space="preserve">Noted that the </w:t>
            </w:r>
            <w:r w:rsidR="003F77A0">
              <w:rPr>
                <w:lang w:val="en-GB"/>
              </w:rPr>
              <w:t>caveat</w:t>
            </w:r>
            <w:r>
              <w:rPr>
                <w:lang w:val="en-GB"/>
              </w:rPr>
              <w:t xml:space="preserve"> to </w:t>
            </w:r>
            <w:r w:rsidR="003F77A0">
              <w:rPr>
                <w:lang w:val="en-GB"/>
              </w:rPr>
              <w:t>inform</w:t>
            </w:r>
            <w:r>
              <w:rPr>
                <w:lang w:val="en-GB"/>
              </w:rPr>
              <w:t xml:space="preserve"> that pr</w:t>
            </w:r>
            <w:r w:rsidR="003F77A0">
              <w:rPr>
                <w:lang w:val="en-GB"/>
              </w:rPr>
              <w:t>ices could change was agreed within the WG and WG agrees this should sit within the template</w:t>
            </w:r>
          </w:p>
        </w:tc>
      </w:tr>
      <w:tr w:rsidR="001F545D" w:rsidRPr="00DE5E85" w14:paraId="7B507453" w14:textId="77777777" w:rsidTr="00402BA2">
        <w:tc>
          <w:tcPr>
            <w:tcW w:w="1730" w:type="dxa"/>
          </w:tcPr>
          <w:p w14:paraId="471662F9" w14:textId="1B977F25" w:rsidR="001F545D" w:rsidRPr="00DE5E85" w:rsidRDefault="005401CC" w:rsidP="001F545D">
            <w:pPr>
              <w:pStyle w:val="CraigFIX"/>
              <w:rPr>
                <w:lang w:val="en-GB"/>
              </w:rPr>
            </w:pPr>
            <w:r>
              <w:rPr>
                <w:lang w:val="en-GB"/>
              </w:rPr>
              <w:lastRenderedPageBreak/>
              <w:t>SSE</w:t>
            </w:r>
          </w:p>
        </w:tc>
        <w:tc>
          <w:tcPr>
            <w:tcW w:w="1559" w:type="dxa"/>
          </w:tcPr>
          <w:p w14:paraId="40DFC57F" w14:textId="6E43440C" w:rsidR="001F545D" w:rsidRPr="00DE5E85" w:rsidRDefault="001F545D" w:rsidP="001F545D">
            <w:pPr>
              <w:pStyle w:val="CraigFIX"/>
              <w:rPr>
                <w:lang w:val="en-GB"/>
              </w:rPr>
            </w:pPr>
            <w:r>
              <w:rPr>
                <w:lang w:val="en-GB"/>
              </w:rPr>
              <w:t>Non-confidential</w:t>
            </w:r>
          </w:p>
        </w:tc>
        <w:sdt>
          <w:sdtPr>
            <w:tag w:val="dcusa_response3"/>
            <w:id w:val="1005245265"/>
            <w:placeholder>
              <w:docPart w:val="F4CED50FD7C14B33BF10E47EFD51EFFA"/>
            </w:placeholder>
          </w:sdtPr>
          <w:sdtEndPr/>
          <w:sdtContent>
            <w:tc>
              <w:tcPr>
                <w:tcW w:w="7040" w:type="dxa"/>
              </w:tcPr>
              <w:p w14:paraId="63A86736" w14:textId="1477720B" w:rsidR="001F545D" w:rsidRPr="00907859" w:rsidRDefault="005401CC" w:rsidP="001F545D">
                <w:pPr>
                  <w:spacing w:after="160" w:line="259" w:lineRule="auto"/>
                  <w:rPr>
                    <w:rFonts w:cstheme="minorHAnsi"/>
                    <w:bCs/>
                    <w:lang w:val="en-GB"/>
                  </w:rPr>
                </w:pPr>
                <w:r>
                  <w:t>No objection to retaining the existing format. In the absence of any authority direction, we can assume the current licence condition will apply.</w:t>
                </w:r>
              </w:p>
            </w:tc>
          </w:sdtContent>
        </w:sdt>
        <w:tc>
          <w:tcPr>
            <w:tcW w:w="3747" w:type="dxa"/>
            <w:shd w:val="clear" w:color="auto" w:fill="E2EFD9" w:themeFill="accent6" w:themeFillTint="33"/>
          </w:tcPr>
          <w:p w14:paraId="4E8C66CC" w14:textId="39836408" w:rsidR="001F545D" w:rsidRPr="00DE5E85" w:rsidRDefault="008177F4" w:rsidP="001F545D">
            <w:pPr>
              <w:pStyle w:val="CraigFIX"/>
              <w:rPr>
                <w:lang w:val="en-GB"/>
              </w:rPr>
            </w:pPr>
            <w:r>
              <w:rPr>
                <w:lang w:val="en-GB"/>
              </w:rPr>
              <w:t>Yes</w:t>
            </w:r>
          </w:p>
        </w:tc>
      </w:tr>
      <w:tr w:rsidR="00D86CDD" w:rsidRPr="00DE5E85" w14:paraId="4A9DCB8B" w14:textId="77777777" w:rsidTr="00402BA2">
        <w:tc>
          <w:tcPr>
            <w:tcW w:w="1730" w:type="dxa"/>
          </w:tcPr>
          <w:p w14:paraId="7B3F5276" w14:textId="3012E97F" w:rsidR="00D86CDD" w:rsidRPr="00DE5E85" w:rsidRDefault="00654D25" w:rsidP="001F545D">
            <w:pPr>
              <w:pStyle w:val="CraigFIX"/>
              <w:rPr>
                <w:lang w:val="en-GB"/>
              </w:rPr>
            </w:pPr>
            <w:r>
              <w:rPr>
                <w:lang w:val="en-GB"/>
              </w:rPr>
              <w:t>BG</w:t>
            </w:r>
          </w:p>
        </w:tc>
        <w:tc>
          <w:tcPr>
            <w:tcW w:w="1559" w:type="dxa"/>
          </w:tcPr>
          <w:p w14:paraId="474B765F" w14:textId="2557F05B" w:rsidR="00D86CDD" w:rsidRDefault="00654D25" w:rsidP="001F545D">
            <w:pPr>
              <w:pStyle w:val="CraigFIX"/>
              <w:rPr>
                <w:lang w:val="en-GB"/>
              </w:rPr>
            </w:pPr>
            <w:r>
              <w:rPr>
                <w:lang w:val="en-GB"/>
              </w:rPr>
              <w:t>Non-confidential</w:t>
            </w:r>
          </w:p>
        </w:tc>
        <w:tc>
          <w:tcPr>
            <w:tcW w:w="7040" w:type="dxa"/>
          </w:tcPr>
          <w:p w14:paraId="3508FDF1" w14:textId="35715793" w:rsidR="00D86CDD" w:rsidRPr="00907859" w:rsidRDefault="00654D25" w:rsidP="001F545D">
            <w:pPr>
              <w:rPr>
                <w:rFonts w:cstheme="minorHAnsi"/>
                <w:bCs/>
              </w:rPr>
            </w:pPr>
            <w:r>
              <w:t>Yes, out to T+4 is sufficient and until such time as the figures for the next price control begin to take shape the best view of the next price control will be the current one. The DNOs should be transparent with their assumptions and flag any known items to provide a best view of the years that fall into the next price control</w:t>
            </w:r>
          </w:p>
        </w:tc>
        <w:tc>
          <w:tcPr>
            <w:tcW w:w="3747" w:type="dxa"/>
            <w:shd w:val="clear" w:color="auto" w:fill="E2EFD9" w:themeFill="accent6" w:themeFillTint="33"/>
          </w:tcPr>
          <w:p w14:paraId="3502E1D0" w14:textId="519A4283" w:rsidR="00D86CDD" w:rsidRPr="00DE5E85" w:rsidRDefault="008177F4" w:rsidP="001F545D">
            <w:pPr>
              <w:pStyle w:val="CraigFIX"/>
              <w:rPr>
                <w:lang w:val="en-GB"/>
              </w:rPr>
            </w:pPr>
            <w:r>
              <w:rPr>
                <w:lang w:val="en-GB"/>
              </w:rPr>
              <w:t>Yes</w:t>
            </w:r>
          </w:p>
        </w:tc>
      </w:tr>
      <w:tr w:rsidR="001F545D" w:rsidRPr="00DE5E85" w14:paraId="6BA75557" w14:textId="77777777" w:rsidTr="00402BA2">
        <w:tc>
          <w:tcPr>
            <w:tcW w:w="14076" w:type="dxa"/>
            <w:gridSpan w:val="4"/>
            <w:shd w:val="clear" w:color="auto" w:fill="E2EFD9" w:themeFill="accent6" w:themeFillTint="33"/>
          </w:tcPr>
          <w:p w14:paraId="62671FE1" w14:textId="239FF228" w:rsidR="001F545D" w:rsidRDefault="001F545D" w:rsidP="001F545D">
            <w:pPr>
              <w:pStyle w:val="CraigFIX"/>
              <w:rPr>
                <w:lang w:val="en-GB"/>
              </w:rPr>
            </w:pPr>
            <w:r w:rsidRPr="00DE5E85">
              <w:rPr>
                <w:lang w:val="en-GB"/>
              </w:rPr>
              <w:t xml:space="preserve">Working Group Conclusions: </w:t>
            </w:r>
            <w:r w:rsidR="00E43FF9">
              <w:rPr>
                <w:lang w:val="en-GB"/>
              </w:rPr>
              <w:t xml:space="preserve"> 6 of the respondents </w:t>
            </w:r>
            <w:r w:rsidR="000A1B4F">
              <w:rPr>
                <w:lang w:val="en-GB"/>
              </w:rPr>
              <w:t xml:space="preserve">believed </w:t>
            </w:r>
            <w:r w:rsidR="000A1B4F" w:rsidRPr="00F2398F">
              <w:rPr>
                <w:lang w:val="en-GB"/>
              </w:rPr>
              <w:t xml:space="preserve">years in Table 1 </w:t>
            </w:r>
            <w:r w:rsidR="000A1B4F">
              <w:rPr>
                <w:lang w:val="en-GB"/>
              </w:rPr>
              <w:t xml:space="preserve">should </w:t>
            </w:r>
            <w:r w:rsidR="000A1B4F" w:rsidRPr="00F2398F">
              <w:rPr>
                <w:lang w:val="en-GB"/>
              </w:rPr>
              <w:t>remain the same as in the current Table 1</w:t>
            </w:r>
            <w:r w:rsidR="000A1B4F">
              <w:rPr>
                <w:lang w:val="en-GB"/>
              </w:rPr>
              <w:t xml:space="preserve"> with the final responder not offering a view. </w:t>
            </w:r>
          </w:p>
          <w:p w14:paraId="567F7380" w14:textId="77777777" w:rsidR="000A1B4F" w:rsidRDefault="000A1B4F" w:rsidP="001F545D">
            <w:pPr>
              <w:pStyle w:val="CraigFIX"/>
              <w:rPr>
                <w:lang w:val="en-GB"/>
              </w:rPr>
            </w:pPr>
          </w:p>
          <w:p w14:paraId="04B73BDC" w14:textId="36CB517D" w:rsidR="000A1B4F" w:rsidRPr="00DE5E85" w:rsidRDefault="000A1B4F" w:rsidP="001F545D">
            <w:pPr>
              <w:pStyle w:val="CraigFIX"/>
              <w:rPr>
                <w:lang w:val="en-GB"/>
              </w:rPr>
            </w:pPr>
            <w:r>
              <w:rPr>
                <w:lang w:val="en-GB"/>
              </w:rPr>
              <w:t xml:space="preserve">It was noted in response </w:t>
            </w:r>
            <w:r w:rsidR="003230D3">
              <w:rPr>
                <w:lang w:val="en-GB"/>
              </w:rPr>
              <w:t>to the suggestion of a caveat stating these years were subject to change</w:t>
            </w:r>
            <w:r w:rsidR="002D42D4">
              <w:rPr>
                <w:lang w:val="en-GB"/>
              </w:rPr>
              <w:t>, the Working Group agreed to include the caveat in the template.</w:t>
            </w:r>
          </w:p>
          <w:p w14:paraId="293EDCBF" w14:textId="77777777" w:rsidR="001F545D" w:rsidRPr="00DE5E85" w:rsidRDefault="001F545D" w:rsidP="001F545D">
            <w:pPr>
              <w:pStyle w:val="CraigFIX"/>
              <w:rPr>
                <w:lang w:val="en-GB"/>
              </w:rPr>
            </w:pPr>
          </w:p>
        </w:tc>
      </w:tr>
    </w:tbl>
    <w:p w14:paraId="188ED086" w14:textId="77777777" w:rsidR="00982BA1" w:rsidRDefault="00982BA1" w:rsidP="00A955C1">
      <w:pPr>
        <w:pStyle w:val="CraigFIX"/>
      </w:pPr>
    </w:p>
    <w:p w14:paraId="6BFD3BF8" w14:textId="46936D09" w:rsidR="003D63B7" w:rsidRPr="00DE5E85" w:rsidRDefault="003D63B7" w:rsidP="003D63B7">
      <w:pPr>
        <w:pStyle w:val="Subtitle"/>
      </w:pPr>
      <w:r>
        <w:t>Question 4</w:t>
      </w: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847A18" w:rsidRPr="00DE5E85" w14:paraId="27410056" w14:textId="77777777" w:rsidTr="00402BA2">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267E1F2C" w14:textId="77777777" w:rsidR="00847A18" w:rsidRPr="00DE5E85" w:rsidRDefault="00847A18" w:rsidP="00A955C1">
            <w:pPr>
              <w:pStyle w:val="CraigFIX"/>
              <w:rPr>
                <w:lang w:val="en-GB"/>
              </w:rPr>
            </w:pPr>
            <w:bookmarkStart w:id="1" w:name="_Hlk144879655"/>
            <w:r w:rsidRPr="00DE5E85">
              <w:rPr>
                <w:lang w:val="en-GB"/>
              </w:rPr>
              <w:t>Company</w:t>
            </w:r>
          </w:p>
        </w:tc>
        <w:tc>
          <w:tcPr>
            <w:tcW w:w="1559" w:type="dxa"/>
            <w:shd w:val="clear" w:color="auto" w:fill="E2EFD9" w:themeFill="accent6" w:themeFillTint="33"/>
          </w:tcPr>
          <w:p w14:paraId="4F7EAE9B" w14:textId="77777777" w:rsidR="00847A18" w:rsidRPr="00DE5E85" w:rsidRDefault="00847A18" w:rsidP="00A955C1">
            <w:pPr>
              <w:pStyle w:val="CraigFIX"/>
              <w:rPr>
                <w:lang w:val="en-GB"/>
              </w:rPr>
            </w:pPr>
            <w:r w:rsidRPr="00DE5E85">
              <w:rPr>
                <w:lang w:val="en-GB"/>
              </w:rPr>
              <w:t>Confidential/</w:t>
            </w:r>
          </w:p>
          <w:p w14:paraId="49FD3F0F" w14:textId="77777777" w:rsidR="00847A18" w:rsidRPr="00DE5E85" w:rsidRDefault="00847A18" w:rsidP="00A955C1">
            <w:pPr>
              <w:pStyle w:val="CraigFIX"/>
              <w:rPr>
                <w:lang w:val="en-GB"/>
              </w:rPr>
            </w:pPr>
            <w:r w:rsidRPr="00DE5E85">
              <w:rPr>
                <w:lang w:val="en-GB"/>
              </w:rPr>
              <w:t>Anonymous</w:t>
            </w:r>
          </w:p>
        </w:tc>
        <w:tc>
          <w:tcPr>
            <w:tcW w:w="7040" w:type="dxa"/>
            <w:shd w:val="clear" w:color="auto" w:fill="E2EFD9" w:themeFill="accent6" w:themeFillTint="33"/>
          </w:tcPr>
          <w:p w14:paraId="1368F89F" w14:textId="37A2D6A4" w:rsidR="00847A18" w:rsidRPr="00DE5E85" w:rsidRDefault="00646A4C" w:rsidP="008A2CC9">
            <w:pPr>
              <w:pStyle w:val="CraigFIX"/>
              <w:numPr>
                <w:ilvl w:val="0"/>
                <w:numId w:val="33"/>
              </w:numPr>
              <w:rPr>
                <w:lang w:val="en-GB"/>
              </w:rPr>
            </w:pPr>
            <w:r>
              <w:t>Is the level of granularity in ‘Table 1 – CDCM Input Version’ sufficient for the CDCM ‘General Inputs’ or is anything further required for input into the CDCM? Please provide rationale.</w:t>
            </w:r>
          </w:p>
        </w:tc>
        <w:tc>
          <w:tcPr>
            <w:tcW w:w="3747" w:type="dxa"/>
            <w:shd w:val="clear" w:color="auto" w:fill="E2EFD9" w:themeFill="accent6" w:themeFillTint="33"/>
          </w:tcPr>
          <w:p w14:paraId="3D169AE4" w14:textId="77777777" w:rsidR="00847A18" w:rsidRPr="00DE5E85" w:rsidRDefault="00847A18" w:rsidP="00A955C1">
            <w:pPr>
              <w:pStyle w:val="CraigFIX"/>
              <w:rPr>
                <w:lang w:val="en-GB"/>
              </w:rPr>
            </w:pPr>
            <w:r w:rsidRPr="00DE5E85">
              <w:rPr>
                <w:lang w:val="en-GB"/>
              </w:rPr>
              <w:t>Working Group Comments</w:t>
            </w:r>
          </w:p>
        </w:tc>
      </w:tr>
      <w:tr w:rsidR="00B300F6" w:rsidRPr="00DE5E85" w14:paraId="78679C3E" w14:textId="77777777" w:rsidTr="00402BA2">
        <w:tc>
          <w:tcPr>
            <w:tcW w:w="1730" w:type="dxa"/>
          </w:tcPr>
          <w:p w14:paraId="03B69F1D" w14:textId="748FD94D" w:rsidR="00B300F6" w:rsidRPr="00DE5E85" w:rsidRDefault="00646A4C" w:rsidP="00A955C1">
            <w:pPr>
              <w:pStyle w:val="CraigFIX"/>
              <w:rPr>
                <w:lang w:val="en-GB"/>
              </w:rPr>
            </w:pPr>
            <w:r>
              <w:rPr>
                <w:lang w:val="en-GB"/>
              </w:rPr>
              <w:lastRenderedPageBreak/>
              <w:t>BU-UK</w:t>
            </w:r>
          </w:p>
        </w:tc>
        <w:tc>
          <w:tcPr>
            <w:tcW w:w="1559" w:type="dxa"/>
          </w:tcPr>
          <w:p w14:paraId="1002D409" w14:textId="4DBA1B7C" w:rsidR="00B300F6" w:rsidRPr="00DE5E85" w:rsidRDefault="005E2AFD" w:rsidP="00A955C1">
            <w:pPr>
              <w:pStyle w:val="CraigFIX"/>
              <w:rPr>
                <w:lang w:val="en-GB"/>
              </w:rPr>
            </w:pPr>
            <w:r>
              <w:rPr>
                <w:lang w:val="en-GB"/>
              </w:rPr>
              <w:t>Non-confidential</w:t>
            </w:r>
          </w:p>
        </w:tc>
        <w:tc>
          <w:tcPr>
            <w:tcW w:w="7040" w:type="dxa"/>
          </w:tcPr>
          <w:p w14:paraId="578D0F19" w14:textId="1B9E6ECC" w:rsidR="00B300F6" w:rsidRPr="005B06A6" w:rsidRDefault="005B06A6" w:rsidP="005B06A6">
            <w:pPr>
              <w:spacing w:after="160" w:line="259" w:lineRule="auto"/>
              <w:rPr>
                <w:rFonts w:cstheme="minorHAnsi"/>
                <w:bCs/>
                <w:lang w:val="en-GB"/>
              </w:rPr>
            </w:pPr>
            <w:r w:rsidRPr="005B06A6">
              <w:rPr>
                <w:rFonts w:cstheme="minorHAnsi"/>
                <w:bCs/>
              </w:rPr>
              <w:t xml:space="preserve">Yes, we believe that there is enough granularity in the proposed ‘Table 1 – CDCM Input Version’, and that it contains all the relevant information for filling in the ‘General Inputs’ of the CDCM spreadsheet. </w:t>
            </w:r>
          </w:p>
        </w:tc>
        <w:tc>
          <w:tcPr>
            <w:tcW w:w="3747" w:type="dxa"/>
            <w:shd w:val="clear" w:color="auto" w:fill="E2EFD9" w:themeFill="accent6" w:themeFillTint="33"/>
          </w:tcPr>
          <w:p w14:paraId="598903E7" w14:textId="471D543A" w:rsidR="009267B1" w:rsidRPr="00DE5E85" w:rsidRDefault="00706730" w:rsidP="00A955C1">
            <w:pPr>
              <w:pStyle w:val="CraigFIX"/>
              <w:rPr>
                <w:lang w:val="en-GB"/>
              </w:rPr>
            </w:pPr>
            <w:r>
              <w:rPr>
                <w:lang w:val="en-GB"/>
              </w:rPr>
              <w:t>Yes</w:t>
            </w:r>
          </w:p>
        </w:tc>
      </w:tr>
      <w:tr w:rsidR="00DD17A0" w:rsidRPr="00DE5E85" w14:paraId="1A6D422C" w14:textId="77777777" w:rsidTr="00402BA2">
        <w:tc>
          <w:tcPr>
            <w:tcW w:w="1730" w:type="dxa"/>
          </w:tcPr>
          <w:p w14:paraId="39E1E2DF" w14:textId="16BF2E60" w:rsidR="00DD17A0" w:rsidRPr="00DE5E85" w:rsidRDefault="00F6384D" w:rsidP="00DD17A0">
            <w:pPr>
              <w:pStyle w:val="CraigFIX"/>
              <w:rPr>
                <w:lang w:val="en-GB"/>
              </w:rPr>
            </w:pPr>
            <w:r>
              <w:rPr>
                <w:lang w:val="en-GB"/>
              </w:rPr>
              <w:t>UKPD</w:t>
            </w:r>
          </w:p>
        </w:tc>
        <w:tc>
          <w:tcPr>
            <w:tcW w:w="1559" w:type="dxa"/>
          </w:tcPr>
          <w:p w14:paraId="29C951AA" w14:textId="51DF77A1" w:rsidR="00DD17A0" w:rsidRPr="00DE5E85" w:rsidRDefault="00DD17A0" w:rsidP="00DD17A0">
            <w:pPr>
              <w:pStyle w:val="CraigFIX"/>
              <w:rPr>
                <w:lang w:val="en-GB"/>
              </w:rPr>
            </w:pPr>
            <w:r>
              <w:rPr>
                <w:lang w:val="en-GB"/>
              </w:rPr>
              <w:t>Non-confidential</w:t>
            </w:r>
          </w:p>
        </w:tc>
        <w:tc>
          <w:tcPr>
            <w:tcW w:w="7040" w:type="dxa"/>
          </w:tcPr>
          <w:p w14:paraId="2B4EB9A1" w14:textId="447DA3F6" w:rsidR="00DD17A0" w:rsidRPr="00DE5E85" w:rsidRDefault="00F6384D" w:rsidP="00DD17A0">
            <w:pPr>
              <w:pStyle w:val="CraigFIX"/>
              <w:rPr>
                <w:lang w:val="en-GB"/>
              </w:rPr>
            </w:pPr>
            <w:r w:rsidRPr="00F6384D">
              <w:rPr>
                <w:lang w:val="en-GB"/>
              </w:rPr>
              <w:t>Do not know</w:t>
            </w:r>
          </w:p>
        </w:tc>
        <w:tc>
          <w:tcPr>
            <w:tcW w:w="3747" w:type="dxa"/>
            <w:shd w:val="clear" w:color="auto" w:fill="E2EFD9" w:themeFill="accent6" w:themeFillTint="33"/>
          </w:tcPr>
          <w:p w14:paraId="06342B49" w14:textId="77777777" w:rsidR="00DD17A0" w:rsidRPr="00DE5E85" w:rsidRDefault="00DD17A0" w:rsidP="00DD17A0">
            <w:pPr>
              <w:pStyle w:val="CraigFIX"/>
              <w:rPr>
                <w:lang w:val="en-GB"/>
              </w:rPr>
            </w:pPr>
          </w:p>
        </w:tc>
      </w:tr>
      <w:tr w:rsidR="00DD17A0" w:rsidRPr="00DE5E85" w14:paraId="1A3312C3" w14:textId="77777777" w:rsidTr="00402BA2">
        <w:tc>
          <w:tcPr>
            <w:tcW w:w="1730" w:type="dxa"/>
          </w:tcPr>
          <w:p w14:paraId="6C9063BB" w14:textId="60292C3A" w:rsidR="00DD17A0" w:rsidRPr="00DE5E85" w:rsidRDefault="005C7AD1" w:rsidP="00DD17A0">
            <w:pPr>
              <w:pStyle w:val="CraigFIX"/>
              <w:rPr>
                <w:lang w:val="en-GB"/>
              </w:rPr>
            </w:pPr>
            <w:r>
              <w:rPr>
                <w:lang w:val="en-GB"/>
              </w:rPr>
              <w:t>UKPN</w:t>
            </w:r>
          </w:p>
        </w:tc>
        <w:tc>
          <w:tcPr>
            <w:tcW w:w="1559" w:type="dxa"/>
          </w:tcPr>
          <w:p w14:paraId="7A4EDD4A" w14:textId="4BA186DA" w:rsidR="00DD17A0" w:rsidRPr="00DE5E85" w:rsidRDefault="00DD17A0" w:rsidP="00DD17A0">
            <w:pPr>
              <w:pStyle w:val="CraigFIX"/>
              <w:rPr>
                <w:lang w:val="en-GB"/>
              </w:rPr>
            </w:pPr>
            <w:r>
              <w:rPr>
                <w:lang w:val="en-GB"/>
              </w:rPr>
              <w:t>Non-confidential</w:t>
            </w:r>
          </w:p>
        </w:tc>
        <w:sdt>
          <w:sdtPr>
            <w:tag w:val="dcusa_response4"/>
            <w:id w:val="1780217645"/>
            <w:placeholder>
              <w:docPart w:val="1D2469B67802486588359DBF49796F5F"/>
            </w:placeholder>
          </w:sdtPr>
          <w:sdtEndPr/>
          <w:sdtContent>
            <w:tc>
              <w:tcPr>
                <w:tcW w:w="7040" w:type="dxa"/>
              </w:tcPr>
              <w:p w14:paraId="3E8C5080" w14:textId="3485FC95" w:rsidR="00DD17A0" w:rsidRPr="00641563" w:rsidRDefault="005C7AD1" w:rsidP="00DD17A0">
                <w:pPr>
                  <w:spacing w:after="160" w:line="259" w:lineRule="auto"/>
                  <w:rPr>
                    <w:rFonts w:cstheme="minorHAnsi"/>
                    <w:bCs/>
                    <w:lang w:val="en-GB"/>
                  </w:rPr>
                </w:pPr>
                <w:r>
                  <w:t>We believe that they are sufficient.</w:t>
                </w:r>
              </w:p>
            </w:tc>
          </w:sdtContent>
        </w:sdt>
        <w:tc>
          <w:tcPr>
            <w:tcW w:w="3747" w:type="dxa"/>
            <w:shd w:val="clear" w:color="auto" w:fill="E2EFD9" w:themeFill="accent6" w:themeFillTint="33"/>
          </w:tcPr>
          <w:p w14:paraId="27F918A4" w14:textId="62781E0E" w:rsidR="00DD17A0" w:rsidRPr="00DE5E85" w:rsidRDefault="00706730" w:rsidP="00DD17A0">
            <w:pPr>
              <w:pStyle w:val="CraigFIX"/>
              <w:rPr>
                <w:lang w:val="en-GB"/>
              </w:rPr>
            </w:pPr>
            <w:r>
              <w:rPr>
                <w:lang w:val="en-GB"/>
              </w:rPr>
              <w:t>Yes</w:t>
            </w:r>
          </w:p>
        </w:tc>
      </w:tr>
      <w:tr w:rsidR="00164A18" w:rsidRPr="00DE5E85" w14:paraId="5C731982" w14:textId="77777777" w:rsidTr="00402BA2">
        <w:tc>
          <w:tcPr>
            <w:tcW w:w="1730" w:type="dxa"/>
          </w:tcPr>
          <w:p w14:paraId="34638BBF" w14:textId="1A00E561" w:rsidR="00164A18" w:rsidRPr="00DE5E85" w:rsidRDefault="00B25BE3" w:rsidP="00164A18">
            <w:pPr>
              <w:pStyle w:val="CraigFIX"/>
              <w:rPr>
                <w:lang w:val="en-GB"/>
              </w:rPr>
            </w:pPr>
            <w:r>
              <w:rPr>
                <w:lang w:val="en-GB"/>
              </w:rPr>
              <w:t>ENWL</w:t>
            </w:r>
          </w:p>
        </w:tc>
        <w:tc>
          <w:tcPr>
            <w:tcW w:w="1559" w:type="dxa"/>
          </w:tcPr>
          <w:p w14:paraId="69F4EE1C" w14:textId="7395478D" w:rsidR="00164A18" w:rsidRPr="00DE5E85" w:rsidRDefault="00164A18" w:rsidP="00164A18">
            <w:pPr>
              <w:pStyle w:val="CraigFIX"/>
              <w:rPr>
                <w:lang w:val="en-GB"/>
              </w:rPr>
            </w:pPr>
            <w:r>
              <w:rPr>
                <w:lang w:val="en-GB"/>
              </w:rPr>
              <w:t>Non-confidential</w:t>
            </w:r>
          </w:p>
        </w:tc>
        <w:sdt>
          <w:sdtPr>
            <w:tag w:val="dcusa_response4"/>
            <w:id w:val="261270079"/>
            <w:placeholder>
              <w:docPart w:val="2A86A99D3194445EBC04DF120D4650F3"/>
            </w:placeholder>
          </w:sdtPr>
          <w:sdtEndPr/>
          <w:sdtContent>
            <w:tc>
              <w:tcPr>
                <w:tcW w:w="7040" w:type="dxa"/>
              </w:tcPr>
              <w:p w14:paraId="745F8C33" w14:textId="47490A2C" w:rsidR="00164A18" w:rsidRPr="00DE5E85" w:rsidRDefault="008904CF" w:rsidP="00164A18">
                <w:pPr>
                  <w:pStyle w:val="CraigFIX"/>
                  <w:rPr>
                    <w:lang w:val="en-GB"/>
                  </w:rPr>
                </w:pPr>
                <w:r>
                  <w:t>The level of granularity is sufficient.</w:t>
                </w:r>
              </w:p>
            </w:tc>
          </w:sdtContent>
        </w:sdt>
        <w:tc>
          <w:tcPr>
            <w:tcW w:w="3747" w:type="dxa"/>
            <w:shd w:val="clear" w:color="auto" w:fill="E2EFD9" w:themeFill="accent6" w:themeFillTint="33"/>
          </w:tcPr>
          <w:p w14:paraId="10926D2D" w14:textId="6DB92714" w:rsidR="00CC24D5" w:rsidRPr="00DE5E85" w:rsidRDefault="00706730" w:rsidP="00164A18">
            <w:pPr>
              <w:pStyle w:val="CraigFIX"/>
              <w:rPr>
                <w:lang w:val="en-GB"/>
              </w:rPr>
            </w:pPr>
            <w:r>
              <w:rPr>
                <w:lang w:val="en-GB"/>
              </w:rPr>
              <w:t>Yes</w:t>
            </w:r>
          </w:p>
        </w:tc>
      </w:tr>
      <w:tr w:rsidR="007E7AA7" w:rsidRPr="00DE5E85" w14:paraId="4C852802" w14:textId="77777777" w:rsidTr="00402BA2">
        <w:tc>
          <w:tcPr>
            <w:tcW w:w="1730" w:type="dxa"/>
          </w:tcPr>
          <w:p w14:paraId="46A678FA" w14:textId="4A153D90" w:rsidR="007E7AA7" w:rsidRPr="00DE5E85" w:rsidRDefault="001F545D" w:rsidP="007E7AA7">
            <w:pPr>
              <w:pStyle w:val="CraigFIX"/>
              <w:rPr>
                <w:lang w:val="en-GB"/>
              </w:rPr>
            </w:pPr>
            <w:proofErr w:type="spellStart"/>
            <w:r>
              <w:rPr>
                <w:lang w:val="en-GB"/>
              </w:rPr>
              <w:t>NPg</w:t>
            </w:r>
            <w:proofErr w:type="spellEnd"/>
          </w:p>
        </w:tc>
        <w:tc>
          <w:tcPr>
            <w:tcW w:w="1559" w:type="dxa"/>
          </w:tcPr>
          <w:p w14:paraId="7B7BE61C" w14:textId="4D5E7DE1" w:rsidR="007E7AA7" w:rsidRPr="00DE5E85" w:rsidRDefault="007E7AA7" w:rsidP="007E7AA7">
            <w:pPr>
              <w:pStyle w:val="CraigFIX"/>
              <w:rPr>
                <w:lang w:val="en-GB"/>
              </w:rPr>
            </w:pPr>
            <w:r>
              <w:rPr>
                <w:lang w:val="en-GB"/>
              </w:rPr>
              <w:t>Non-confidential</w:t>
            </w:r>
          </w:p>
        </w:tc>
        <w:tc>
          <w:tcPr>
            <w:tcW w:w="7040" w:type="dxa"/>
          </w:tcPr>
          <w:p w14:paraId="62A54016" w14:textId="77777777" w:rsidR="00282258" w:rsidRDefault="00282258" w:rsidP="00282258">
            <w:pPr>
              <w:pStyle w:val="BodyText"/>
            </w:pPr>
            <w:r>
              <w:t>The items currently in the ‘General Inputs’ table that aren’t in ‘Table 1 – CDCM Input Version’ are:</w:t>
            </w:r>
          </w:p>
          <w:p w14:paraId="789869B9" w14:textId="77777777" w:rsidR="00282258" w:rsidRDefault="00282258" w:rsidP="00282258">
            <w:pPr>
              <w:pStyle w:val="BodyText"/>
              <w:numPr>
                <w:ilvl w:val="0"/>
                <w:numId w:val="43"/>
              </w:numPr>
              <w:spacing w:after="200" w:line="240" w:lineRule="atLeast"/>
            </w:pPr>
            <w:r>
              <w:t>Excluded Services – NPg do not currently use this block</w:t>
            </w:r>
          </w:p>
          <w:p w14:paraId="0A1CE754" w14:textId="77777777" w:rsidR="00282258" w:rsidRPr="00FA6FA8" w:rsidRDefault="00282258" w:rsidP="00282258">
            <w:pPr>
              <w:pStyle w:val="Default"/>
              <w:numPr>
                <w:ilvl w:val="0"/>
                <w:numId w:val="43"/>
              </w:numPr>
              <w:rPr>
                <w:sz w:val="23"/>
                <w:szCs w:val="23"/>
              </w:rPr>
            </w:pPr>
            <w:r w:rsidRPr="00FA6FA8">
              <w:rPr>
                <w:rFonts w:cstheme="minorBidi"/>
                <w:color w:val="auto"/>
                <w:sz w:val="20"/>
              </w:rPr>
              <w:t>Revenue raised out CDCM – Voluntary under-recovery – NPg do not currently use this block</w:t>
            </w:r>
            <w:r>
              <w:rPr>
                <w:rFonts w:cstheme="minorBidi"/>
                <w:color w:val="auto"/>
                <w:sz w:val="20"/>
              </w:rPr>
              <w:t xml:space="preserve">. The licence </w:t>
            </w:r>
            <w:r w:rsidRPr="00FA6FA8">
              <w:rPr>
                <w:rFonts w:cstheme="minorBidi"/>
                <w:color w:val="auto"/>
                <w:sz w:val="20"/>
              </w:rPr>
              <w:t xml:space="preserve">has changed from </w:t>
            </w:r>
            <w:r>
              <w:rPr>
                <w:rFonts w:cstheme="minorBidi"/>
                <w:color w:val="auto"/>
                <w:sz w:val="20"/>
              </w:rPr>
              <w:t>saying that a DNO must use “</w:t>
            </w:r>
            <w:r w:rsidRPr="00FA6FA8">
              <w:rPr>
                <w:rFonts w:cstheme="minorBidi"/>
                <w:color w:val="auto"/>
                <w:sz w:val="20"/>
              </w:rPr>
              <w:t>reasonable endeavours to ensure that…Regulated Distribution Network Revenue does not exceed its Allowed Distribution Network Revenue” to</w:t>
            </w:r>
            <w:r>
              <w:rPr>
                <w:rFonts w:cstheme="minorBidi"/>
                <w:color w:val="auto"/>
                <w:sz w:val="20"/>
              </w:rPr>
              <w:t xml:space="preserve"> that it must use</w:t>
            </w:r>
            <w:r w:rsidRPr="00FA6FA8">
              <w:rPr>
                <w:rFonts w:cstheme="minorBidi"/>
                <w:color w:val="auto"/>
                <w:sz w:val="20"/>
              </w:rPr>
              <w:t xml:space="preserve"> “best endeavours to ensure that Recovered Revenue equals Allowed Revenue”</w:t>
            </w:r>
            <w:r>
              <w:rPr>
                <w:rFonts w:cstheme="minorBidi"/>
                <w:color w:val="auto"/>
                <w:sz w:val="20"/>
              </w:rPr>
              <w:t>, which suggests that voluntary under-recovery would not be allowable without a derogation from Ofgem against this requirement.</w:t>
            </w:r>
          </w:p>
          <w:p w14:paraId="11E34494" w14:textId="77777777" w:rsidR="00282258" w:rsidRDefault="00282258" w:rsidP="00282258">
            <w:pPr>
              <w:pStyle w:val="Default"/>
              <w:rPr>
                <w:rFonts w:cstheme="minorBidi"/>
                <w:color w:val="auto"/>
                <w:sz w:val="20"/>
              </w:rPr>
            </w:pPr>
          </w:p>
          <w:p w14:paraId="5B37B176" w14:textId="56CAAB0B" w:rsidR="007E7AA7" w:rsidRPr="00DE5E85" w:rsidRDefault="00282258" w:rsidP="00282258">
            <w:pPr>
              <w:pStyle w:val="CraigFIX"/>
              <w:rPr>
                <w:lang w:val="en-GB"/>
              </w:rPr>
            </w:pPr>
            <w:r>
              <w:rPr>
                <w:rFonts w:ascii="Verdana" w:hAnsi="Verdana" w:cstheme="minorBidi"/>
                <w:sz w:val="20"/>
              </w:rPr>
              <w:t>Although these blocks are not currently in use it may make sense to keep a few rows in to allow for anything that comes up that isn’t currently known, such as the rebates in 2013/14 which the voluntary under-recovery row was last used for.</w:t>
            </w:r>
          </w:p>
        </w:tc>
        <w:tc>
          <w:tcPr>
            <w:tcW w:w="3747" w:type="dxa"/>
            <w:shd w:val="clear" w:color="auto" w:fill="E2EFD9" w:themeFill="accent6" w:themeFillTint="33"/>
          </w:tcPr>
          <w:p w14:paraId="029FEE49" w14:textId="24F100EF" w:rsidR="007E7AA7" w:rsidRPr="00DE5E85" w:rsidRDefault="00E65234" w:rsidP="007E7AA7">
            <w:pPr>
              <w:pStyle w:val="CraigFIX"/>
              <w:rPr>
                <w:lang w:val="en-GB"/>
              </w:rPr>
            </w:pPr>
            <w:r>
              <w:rPr>
                <w:lang w:val="en-GB"/>
              </w:rPr>
              <w:t xml:space="preserve">The Working Group agreed </w:t>
            </w:r>
            <w:r w:rsidR="00DE2AF6">
              <w:rPr>
                <w:lang w:val="en-GB"/>
              </w:rPr>
              <w:t xml:space="preserve">to include </w:t>
            </w:r>
            <w:r w:rsidR="00502CD1">
              <w:rPr>
                <w:lang w:val="en-GB"/>
              </w:rPr>
              <w:t xml:space="preserve">two extra </w:t>
            </w:r>
            <w:proofErr w:type="gramStart"/>
            <w:r w:rsidR="00502CD1">
              <w:rPr>
                <w:lang w:val="en-GB"/>
              </w:rPr>
              <w:t>line</w:t>
            </w:r>
            <w:proofErr w:type="gramEnd"/>
            <w:r w:rsidR="00502CD1">
              <w:rPr>
                <w:lang w:val="en-GB"/>
              </w:rPr>
              <w:t xml:space="preserve"> inside revenue raised out CDCM to capture any unforeseen changes.</w:t>
            </w:r>
          </w:p>
        </w:tc>
      </w:tr>
      <w:tr w:rsidR="00555F63" w:rsidRPr="00DE5E85" w14:paraId="353557D5" w14:textId="77777777" w:rsidTr="00402BA2">
        <w:tc>
          <w:tcPr>
            <w:tcW w:w="1730" w:type="dxa"/>
          </w:tcPr>
          <w:p w14:paraId="2B5CA521" w14:textId="508B59CD" w:rsidR="00555F63" w:rsidRPr="00DE5E85" w:rsidRDefault="005401CC" w:rsidP="00555F63">
            <w:pPr>
              <w:pStyle w:val="CraigFIX"/>
              <w:rPr>
                <w:lang w:val="en-GB"/>
              </w:rPr>
            </w:pPr>
            <w:r>
              <w:rPr>
                <w:lang w:val="en-GB"/>
              </w:rPr>
              <w:lastRenderedPageBreak/>
              <w:t>SSE</w:t>
            </w:r>
          </w:p>
        </w:tc>
        <w:tc>
          <w:tcPr>
            <w:tcW w:w="1559" w:type="dxa"/>
          </w:tcPr>
          <w:p w14:paraId="1C37A9A6" w14:textId="040474D4" w:rsidR="00555F63" w:rsidRPr="00DE5E85" w:rsidRDefault="00555F63" w:rsidP="00555F63">
            <w:pPr>
              <w:pStyle w:val="CraigFIX"/>
              <w:rPr>
                <w:lang w:val="en-GB"/>
              </w:rPr>
            </w:pPr>
            <w:r>
              <w:rPr>
                <w:lang w:val="en-GB"/>
              </w:rPr>
              <w:t>Non-confidential</w:t>
            </w:r>
          </w:p>
        </w:tc>
        <w:sdt>
          <w:sdtPr>
            <w:tag w:val="dcusa_response4"/>
            <w:id w:val="1684943834"/>
            <w:placeholder>
              <w:docPart w:val="6906765A2C0646E5A82D750080F3FEC7"/>
            </w:placeholder>
          </w:sdtPr>
          <w:sdtEndPr/>
          <w:sdtContent>
            <w:tc>
              <w:tcPr>
                <w:tcW w:w="7040" w:type="dxa"/>
              </w:tcPr>
              <w:p w14:paraId="1E7403CC" w14:textId="3B7559B9" w:rsidR="00555F63" w:rsidRPr="00DE5E85" w:rsidRDefault="001D08A0" w:rsidP="00555F63">
                <w:pPr>
                  <w:pStyle w:val="CraigFIX"/>
                  <w:rPr>
                    <w:lang w:val="en-GB"/>
                  </w:rPr>
                </w:pPr>
                <w:r w:rsidRPr="00BE08BF">
                  <w:t>It is sufficient (please also see Q6 response)</w:t>
                </w:r>
                <w:r>
                  <w:t>.</w:t>
                </w:r>
              </w:p>
            </w:tc>
          </w:sdtContent>
        </w:sdt>
        <w:tc>
          <w:tcPr>
            <w:tcW w:w="3747" w:type="dxa"/>
            <w:shd w:val="clear" w:color="auto" w:fill="E2EFD9" w:themeFill="accent6" w:themeFillTint="33"/>
          </w:tcPr>
          <w:p w14:paraId="63C26F51" w14:textId="3DFBEBBE" w:rsidR="00555F63" w:rsidRPr="00DE5E85" w:rsidRDefault="00706730" w:rsidP="00555F63">
            <w:pPr>
              <w:pStyle w:val="CraigFIX"/>
              <w:rPr>
                <w:lang w:val="en-GB"/>
              </w:rPr>
            </w:pPr>
            <w:r>
              <w:rPr>
                <w:lang w:val="en-GB"/>
              </w:rPr>
              <w:t>Yes</w:t>
            </w:r>
          </w:p>
        </w:tc>
      </w:tr>
      <w:tr w:rsidR="006D040B" w:rsidRPr="00DE5E85" w14:paraId="26C1438C" w14:textId="77777777" w:rsidTr="00402BA2">
        <w:tc>
          <w:tcPr>
            <w:tcW w:w="1730" w:type="dxa"/>
          </w:tcPr>
          <w:p w14:paraId="46F168F8" w14:textId="5F9B71D4" w:rsidR="006D040B" w:rsidRDefault="00654D25" w:rsidP="006D040B">
            <w:pPr>
              <w:pStyle w:val="CraigFIX"/>
              <w:rPr>
                <w:lang w:val="en-GB"/>
              </w:rPr>
            </w:pPr>
            <w:r>
              <w:rPr>
                <w:lang w:val="en-GB"/>
              </w:rPr>
              <w:t>BG</w:t>
            </w:r>
          </w:p>
        </w:tc>
        <w:tc>
          <w:tcPr>
            <w:tcW w:w="1559" w:type="dxa"/>
          </w:tcPr>
          <w:p w14:paraId="3654BBC0" w14:textId="3DB40916" w:rsidR="006D040B" w:rsidRDefault="006D040B" w:rsidP="006D040B">
            <w:pPr>
              <w:pStyle w:val="CraigFIX"/>
              <w:rPr>
                <w:lang w:val="en-GB"/>
              </w:rPr>
            </w:pPr>
            <w:r>
              <w:rPr>
                <w:lang w:val="en-GB"/>
              </w:rPr>
              <w:t>Non-confidential</w:t>
            </w:r>
          </w:p>
        </w:tc>
        <w:tc>
          <w:tcPr>
            <w:tcW w:w="7040" w:type="dxa"/>
          </w:tcPr>
          <w:p w14:paraId="6BB37D6E" w14:textId="09CDE42C" w:rsidR="006D040B" w:rsidRDefault="00A830A9" w:rsidP="006D040B">
            <w:pPr>
              <w:pStyle w:val="CraigFIX"/>
              <w:rPr>
                <w:lang w:val="en-GB"/>
              </w:rPr>
            </w:pPr>
            <w:r>
              <w:t>‘Table 1 – CDCM input version’ is sufficient for the CDCM ‘General Inputs’ as it contains a level of granularity sufficient for the differential treatment of costs (e.g. SOLR) within the CDCM model.</w:t>
            </w:r>
          </w:p>
        </w:tc>
        <w:tc>
          <w:tcPr>
            <w:tcW w:w="3747" w:type="dxa"/>
            <w:shd w:val="clear" w:color="auto" w:fill="E2EFD9" w:themeFill="accent6" w:themeFillTint="33"/>
          </w:tcPr>
          <w:p w14:paraId="5FDFC624" w14:textId="2D78A810" w:rsidR="006D040B" w:rsidRPr="00DE5E85" w:rsidRDefault="00706730" w:rsidP="006D040B">
            <w:pPr>
              <w:pStyle w:val="CraigFIX"/>
              <w:rPr>
                <w:lang w:val="en-GB"/>
              </w:rPr>
            </w:pPr>
            <w:r>
              <w:rPr>
                <w:lang w:val="en-GB"/>
              </w:rPr>
              <w:t>Yes</w:t>
            </w:r>
          </w:p>
        </w:tc>
      </w:tr>
      <w:tr w:rsidR="006D040B" w:rsidRPr="00DE5E85" w14:paraId="624DE2DD" w14:textId="77777777" w:rsidTr="00402BA2">
        <w:tc>
          <w:tcPr>
            <w:tcW w:w="14076" w:type="dxa"/>
            <w:gridSpan w:val="4"/>
            <w:shd w:val="clear" w:color="auto" w:fill="E2EFD9" w:themeFill="accent6" w:themeFillTint="33"/>
          </w:tcPr>
          <w:p w14:paraId="4270E841" w14:textId="77777777" w:rsidR="00015FD2" w:rsidRDefault="006D040B" w:rsidP="00E42569">
            <w:pPr>
              <w:pStyle w:val="GSBodyParawithnumb"/>
              <w:numPr>
                <w:ilvl w:val="0"/>
                <w:numId w:val="0"/>
              </w:numPr>
              <w:ind w:left="567"/>
              <w:rPr>
                <w:color w:val="auto"/>
                <w:lang w:val="en-GB"/>
              </w:rPr>
            </w:pPr>
            <w:r w:rsidRPr="00D86ED4">
              <w:rPr>
                <w:color w:val="auto"/>
                <w:lang w:val="en-GB"/>
              </w:rPr>
              <w:t xml:space="preserve">Working Group Conclusions: </w:t>
            </w:r>
            <w:r w:rsidR="00141C44" w:rsidRPr="00D86ED4">
              <w:rPr>
                <w:color w:val="auto"/>
                <w:lang w:val="en-GB"/>
              </w:rPr>
              <w:t xml:space="preserve">Five of the </w:t>
            </w:r>
            <w:r w:rsidR="00782EB8" w:rsidRPr="00D86ED4">
              <w:rPr>
                <w:color w:val="auto"/>
                <w:lang w:val="en-GB"/>
              </w:rPr>
              <w:t>seven respondents believe the level of granularity was sufficient, one offered no view and another</w:t>
            </w:r>
            <w:r w:rsidR="004A6AAC">
              <w:rPr>
                <w:color w:val="auto"/>
                <w:lang w:val="en-GB"/>
              </w:rPr>
              <w:t xml:space="preserve"> stated</w:t>
            </w:r>
            <w:r w:rsidR="00782EB8" w:rsidRPr="00D86ED4">
              <w:rPr>
                <w:color w:val="auto"/>
                <w:lang w:val="en-GB"/>
              </w:rPr>
              <w:t xml:space="preserve"> </w:t>
            </w:r>
            <w:r w:rsidR="00D86ED4" w:rsidRPr="00D86ED4">
              <w:rPr>
                <w:color w:val="auto"/>
              </w:rPr>
              <w:t xml:space="preserve">whilst the level of granularity was sufficient, the blocks for excluded services and revenue raised out CDCM weren’t used. </w:t>
            </w:r>
            <w:r w:rsidR="004A6AAC">
              <w:rPr>
                <w:color w:val="auto"/>
                <w:lang w:val="en-GB"/>
              </w:rPr>
              <w:t xml:space="preserve">They also </w:t>
            </w:r>
            <w:r w:rsidR="00D86ED4" w:rsidRPr="00D86ED4">
              <w:rPr>
                <w:color w:val="auto"/>
              </w:rPr>
              <w:t>stated that although these blocks are not currently in use it may make sense to keep a few rows in to allow for anything that comes up that isn’t currently known.</w:t>
            </w:r>
            <w:r w:rsidR="00E42569">
              <w:rPr>
                <w:color w:val="auto"/>
                <w:lang w:val="en-GB"/>
              </w:rPr>
              <w:t xml:space="preserve"> </w:t>
            </w:r>
          </w:p>
          <w:p w14:paraId="237F362B" w14:textId="735296D2" w:rsidR="006D040B" w:rsidRPr="00E42569" w:rsidRDefault="00015FD2" w:rsidP="00E42569">
            <w:pPr>
              <w:pStyle w:val="GSBodyParawithnumb"/>
              <w:numPr>
                <w:ilvl w:val="0"/>
                <w:numId w:val="0"/>
              </w:numPr>
              <w:ind w:left="567"/>
              <w:rPr>
                <w:color w:val="auto"/>
                <w:lang w:val="en-GB"/>
              </w:rPr>
            </w:pPr>
            <w:r w:rsidRPr="00015FD2">
              <w:rPr>
                <w:color w:val="auto"/>
                <w:lang w:val="en-GB"/>
              </w:rPr>
              <w:t xml:space="preserve">The Working Group agreed to include two extra </w:t>
            </w:r>
            <w:proofErr w:type="gramStart"/>
            <w:r w:rsidRPr="00015FD2">
              <w:rPr>
                <w:color w:val="auto"/>
                <w:lang w:val="en-GB"/>
              </w:rPr>
              <w:t>line</w:t>
            </w:r>
            <w:proofErr w:type="gramEnd"/>
            <w:r w:rsidRPr="00015FD2">
              <w:rPr>
                <w:color w:val="auto"/>
                <w:lang w:val="en-GB"/>
              </w:rPr>
              <w:t xml:space="preserve"> inside revenue raised out CDCM to capture any unforeseen changes</w:t>
            </w:r>
          </w:p>
        </w:tc>
      </w:tr>
      <w:bookmarkEnd w:id="1"/>
    </w:tbl>
    <w:p w14:paraId="29F97A93" w14:textId="77777777" w:rsidR="00847A18" w:rsidRDefault="00847A18" w:rsidP="00A955C1">
      <w:pPr>
        <w:pStyle w:val="CraigFIX"/>
      </w:pPr>
    </w:p>
    <w:p w14:paraId="21A001D8" w14:textId="78753B83" w:rsidR="003D63B7" w:rsidRPr="00DE5E85" w:rsidRDefault="003D63B7" w:rsidP="003D63B7">
      <w:pPr>
        <w:pStyle w:val="Subtitle"/>
      </w:pPr>
      <w:r>
        <w:t>Question 5</w:t>
      </w: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BB68DA" w:rsidRPr="00DE5E85" w14:paraId="2144E1BF" w14:textId="77777777" w:rsidTr="00402BA2">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DFD5753" w14:textId="77777777" w:rsidR="00BB68DA" w:rsidRPr="00DE5E85" w:rsidRDefault="00BB68DA" w:rsidP="00A955C1">
            <w:pPr>
              <w:pStyle w:val="CraigFIX"/>
              <w:rPr>
                <w:lang w:val="en-GB"/>
              </w:rPr>
            </w:pPr>
            <w:r w:rsidRPr="00DE5E85">
              <w:rPr>
                <w:lang w:val="en-GB"/>
              </w:rPr>
              <w:t>Company</w:t>
            </w:r>
          </w:p>
        </w:tc>
        <w:tc>
          <w:tcPr>
            <w:tcW w:w="1559" w:type="dxa"/>
            <w:shd w:val="clear" w:color="auto" w:fill="E2EFD9" w:themeFill="accent6" w:themeFillTint="33"/>
          </w:tcPr>
          <w:p w14:paraId="0B0BE452" w14:textId="77777777" w:rsidR="00BB68DA" w:rsidRPr="00DE5E85" w:rsidRDefault="00BB68DA" w:rsidP="00A955C1">
            <w:pPr>
              <w:pStyle w:val="CraigFIX"/>
              <w:rPr>
                <w:lang w:val="en-GB"/>
              </w:rPr>
            </w:pPr>
            <w:r w:rsidRPr="00DE5E85">
              <w:rPr>
                <w:lang w:val="en-GB"/>
              </w:rPr>
              <w:t>Confidential/</w:t>
            </w:r>
          </w:p>
          <w:p w14:paraId="6242D71C" w14:textId="77777777" w:rsidR="00BB68DA" w:rsidRPr="00DE5E85" w:rsidRDefault="00BB68DA" w:rsidP="00A955C1">
            <w:pPr>
              <w:pStyle w:val="CraigFIX"/>
              <w:rPr>
                <w:lang w:val="en-GB"/>
              </w:rPr>
            </w:pPr>
            <w:r w:rsidRPr="00DE5E85">
              <w:rPr>
                <w:lang w:val="en-GB"/>
              </w:rPr>
              <w:t>Anonymous</w:t>
            </w:r>
          </w:p>
        </w:tc>
        <w:tc>
          <w:tcPr>
            <w:tcW w:w="7040" w:type="dxa"/>
            <w:shd w:val="clear" w:color="auto" w:fill="E2EFD9" w:themeFill="accent6" w:themeFillTint="33"/>
          </w:tcPr>
          <w:p w14:paraId="3943254A" w14:textId="643201DD" w:rsidR="00BB68DA" w:rsidRPr="00DE5E85" w:rsidRDefault="00CE36E1" w:rsidP="008A2CC9">
            <w:pPr>
              <w:pStyle w:val="CraigFIX"/>
              <w:numPr>
                <w:ilvl w:val="0"/>
                <w:numId w:val="33"/>
              </w:numPr>
              <w:rPr>
                <w:lang w:val="en-GB"/>
              </w:rPr>
            </w:pPr>
            <w:r w:rsidRPr="003E5301">
              <w:t xml:space="preserve">For Suppliers Only- </w:t>
            </w:r>
            <w:r w:rsidRPr="006A127F">
              <w:t>Is the level of granularity in ‘Table 1 – ED2 Detailed’ required for the quarterly Cost Information submissions, or is the level within ‘Table 1 – CDCM Input Version’ sufficient for? Please provide rationale.</w:t>
            </w:r>
          </w:p>
        </w:tc>
        <w:tc>
          <w:tcPr>
            <w:tcW w:w="3747" w:type="dxa"/>
            <w:shd w:val="clear" w:color="auto" w:fill="E2EFD9" w:themeFill="accent6" w:themeFillTint="33"/>
          </w:tcPr>
          <w:p w14:paraId="5FFA52BC" w14:textId="77777777" w:rsidR="00BB68DA" w:rsidRPr="00DE5E85" w:rsidRDefault="00BB68DA" w:rsidP="00A955C1">
            <w:pPr>
              <w:pStyle w:val="CraigFIX"/>
              <w:rPr>
                <w:lang w:val="en-GB"/>
              </w:rPr>
            </w:pPr>
            <w:r w:rsidRPr="00DE5E85">
              <w:rPr>
                <w:lang w:val="en-GB"/>
              </w:rPr>
              <w:t>Working Group Comments</w:t>
            </w:r>
          </w:p>
        </w:tc>
      </w:tr>
      <w:tr w:rsidR="00B300F6" w:rsidRPr="00DE5E85" w14:paraId="0396A45F" w14:textId="77777777" w:rsidTr="00402BA2">
        <w:tc>
          <w:tcPr>
            <w:tcW w:w="1730" w:type="dxa"/>
          </w:tcPr>
          <w:p w14:paraId="6A9521FE" w14:textId="119E1BAC" w:rsidR="00B300F6" w:rsidRPr="00DE5E85" w:rsidRDefault="00CE36E1" w:rsidP="00A955C1">
            <w:pPr>
              <w:pStyle w:val="CraigFIX"/>
              <w:rPr>
                <w:lang w:val="en-GB"/>
              </w:rPr>
            </w:pPr>
            <w:r>
              <w:rPr>
                <w:lang w:val="en-GB"/>
              </w:rPr>
              <w:t>BU-UK</w:t>
            </w:r>
          </w:p>
        </w:tc>
        <w:tc>
          <w:tcPr>
            <w:tcW w:w="1559" w:type="dxa"/>
          </w:tcPr>
          <w:p w14:paraId="764603A8" w14:textId="1ABE705B" w:rsidR="00B300F6" w:rsidRPr="00DE5E85" w:rsidRDefault="005E2AFD" w:rsidP="00A955C1">
            <w:pPr>
              <w:pStyle w:val="CraigFIX"/>
              <w:rPr>
                <w:lang w:val="en-GB"/>
              </w:rPr>
            </w:pPr>
            <w:r>
              <w:rPr>
                <w:lang w:val="en-GB"/>
              </w:rPr>
              <w:t>Non-confidential</w:t>
            </w:r>
          </w:p>
        </w:tc>
        <w:tc>
          <w:tcPr>
            <w:tcW w:w="7040" w:type="dxa"/>
          </w:tcPr>
          <w:p w14:paraId="770743EE" w14:textId="0E7D0E01" w:rsidR="00B300F6" w:rsidRPr="00DE5E85" w:rsidRDefault="00CE36E1" w:rsidP="00A955C1">
            <w:pPr>
              <w:pStyle w:val="CraigFIX"/>
              <w:rPr>
                <w:lang w:val="en-GB"/>
              </w:rPr>
            </w:pPr>
            <w:r>
              <w:rPr>
                <w:lang w:val="en-GB"/>
              </w:rPr>
              <w:t>N/A</w:t>
            </w:r>
          </w:p>
        </w:tc>
        <w:tc>
          <w:tcPr>
            <w:tcW w:w="3747" w:type="dxa"/>
            <w:shd w:val="clear" w:color="auto" w:fill="E2EFD9" w:themeFill="accent6" w:themeFillTint="33"/>
          </w:tcPr>
          <w:p w14:paraId="6CC6040F" w14:textId="4563014B" w:rsidR="00B300F6" w:rsidRPr="00DE5E85" w:rsidRDefault="00015FD2" w:rsidP="00A955C1">
            <w:pPr>
              <w:pStyle w:val="CraigFIX"/>
              <w:rPr>
                <w:lang w:val="en-GB"/>
              </w:rPr>
            </w:pPr>
            <w:r>
              <w:rPr>
                <w:lang w:val="en-GB"/>
              </w:rPr>
              <w:t>Noted</w:t>
            </w:r>
          </w:p>
        </w:tc>
      </w:tr>
      <w:tr w:rsidR="00015FD2" w:rsidRPr="00DE5E85" w14:paraId="33747111" w14:textId="77777777" w:rsidTr="00402BA2">
        <w:tc>
          <w:tcPr>
            <w:tcW w:w="1730" w:type="dxa"/>
          </w:tcPr>
          <w:p w14:paraId="452C79CC" w14:textId="6E45C9C4" w:rsidR="00015FD2" w:rsidRPr="00DE5E85" w:rsidRDefault="00015FD2" w:rsidP="00015FD2">
            <w:pPr>
              <w:pStyle w:val="CraigFIX"/>
              <w:rPr>
                <w:lang w:val="en-GB"/>
              </w:rPr>
            </w:pPr>
            <w:r>
              <w:rPr>
                <w:lang w:val="en-GB"/>
              </w:rPr>
              <w:t>UKPD</w:t>
            </w:r>
          </w:p>
        </w:tc>
        <w:tc>
          <w:tcPr>
            <w:tcW w:w="1559" w:type="dxa"/>
          </w:tcPr>
          <w:p w14:paraId="5649642B" w14:textId="271B4C2B" w:rsidR="00015FD2" w:rsidRPr="00DE5E85" w:rsidRDefault="00015FD2" w:rsidP="00015FD2">
            <w:pPr>
              <w:pStyle w:val="CraigFIX"/>
              <w:rPr>
                <w:lang w:val="en-GB"/>
              </w:rPr>
            </w:pPr>
            <w:r>
              <w:rPr>
                <w:lang w:val="en-GB"/>
              </w:rPr>
              <w:t>Non-confidential</w:t>
            </w:r>
          </w:p>
        </w:tc>
        <w:tc>
          <w:tcPr>
            <w:tcW w:w="7040" w:type="dxa"/>
          </w:tcPr>
          <w:p w14:paraId="5894B663" w14:textId="5420C83C" w:rsidR="00015FD2" w:rsidRPr="00641563" w:rsidRDefault="00015FD2" w:rsidP="00015FD2">
            <w:pPr>
              <w:spacing w:after="160" w:line="259" w:lineRule="auto"/>
              <w:rPr>
                <w:rFonts w:cstheme="minorHAnsi"/>
                <w:bCs/>
                <w:lang w:val="en-GB"/>
              </w:rPr>
            </w:pPr>
            <w:r>
              <w:rPr>
                <w:rFonts w:cstheme="minorHAnsi"/>
                <w:bCs/>
                <w:lang w:val="en-GB"/>
              </w:rPr>
              <w:t>N/A</w:t>
            </w:r>
          </w:p>
        </w:tc>
        <w:tc>
          <w:tcPr>
            <w:tcW w:w="3747" w:type="dxa"/>
            <w:shd w:val="clear" w:color="auto" w:fill="E2EFD9" w:themeFill="accent6" w:themeFillTint="33"/>
          </w:tcPr>
          <w:p w14:paraId="5C25DBF7" w14:textId="0FC1D58B" w:rsidR="00015FD2" w:rsidRPr="00DE5E85" w:rsidRDefault="00015FD2" w:rsidP="00015FD2">
            <w:pPr>
              <w:pStyle w:val="CraigFIX"/>
              <w:rPr>
                <w:lang w:val="en-GB"/>
              </w:rPr>
            </w:pPr>
            <w:r w:rsidRPr="00C02F87">
              <w:rPr>
                <w:lang w:val="en-GB"/>
              </w:rPr>
              <w:t>Noted</w:t>
            </w:r>
          </w:p>
        </w:tc>
      </w:tr>
      <w:tr w:rsidR="00015FD2" w:rsidRPr="00DE5E85" w14:paraId="55135E8E" w14:textId="77777777" w:rsidTr="00402BA2">
        <w:tc>
          <w:tcPr>
            <w:tcW w:w="1730" w:type="dxa"/>
          </w:tcPr>
          <w:p w14:paraId="152266F4" w14:textId="690D193A" w:rsidR="00015FD2" w:rsidRPr="00DE5E85" w:rsidRDefault="00015FD2" w:rsidP="00015FD2">
            <w:pPr>
              <w:pStyle w:val="CraigFIX"/>
              <w:rPr>
                <w:lang w:val="en-GB"/>
              </w:rPr>
            </w:pPr>
            <w:r>
              <w:rPr>
                <w:lang w:val="en-GB"/>
              </w:rPr>
              <w:t>UKPN</w:t>
            </w:r>
          </w:p>
        </w:tc>
        <w:tc>
          <w:tcPr>
            <w:tcW w:w="1559" w:type="dxa"/>
          </w:tcPr>
          <w:p w14:paraId="63D466F2" w14:textId="33684F6C" w:rsidR="00015FD2" w:rsidRPr="00DE5E85" w:rsidRDefault="00015FD2" w:rsidP="00015FD2">
            <w:pPr>
              <w:pStyle w:val="CraigFIX"/>
              <w:rPr>
                <w:lang w:val="en-GB"/>
              </w:rPr>
            </w:pPr>
            <w:r>
              <w:rPr>
                <w:lang w:val="en-GB"/>
              </w:rPr>
              <w:t>Non-confidential</w:t>
            </w:r>
          </w:p>
        </w:tc>
        <w:sdt>
          <w:sdtPr>
            <w:tag w:val="dcusa_response4"/>
            <w:id w:val="1736200607"/>
            <w:placeholder>
              <w:docPart w:val="37DDABCF8DEB41E789CEA0AC153AC7E9"/>
            </w:placeholder>
          </w:sdtPr>
          <w:sdtEndPr/>
          <w:sdtContent>
            <w:tc>
              <w:tcPr>
                <w:tcW w:w="7040" w:type="dxa"/>
              </w:tcPr>
              <w:p w14:paraId="667E369E" w14:textId="59B6BDCA" w:rsidR="00015FD2" w:rsidRPr="00DE5E85" w:rsidRDefault="00015FD2" w:rsidP="00015FD2">
                <w:pPr>
                  <w:pStyle w:val="CraigFIX"/>
                  <w:rPr>
                    <w:lang w:val="en-GB"/>
                  </w:rPr>
                </w:pPr>
                <w:r>
                  <w:rPr>
                    <w:lang w:val="en-GB"/>
                  </w:rPr>
                  <w:t>N/A</w:t>
                </w:r>
              </w:p>
            </w:tc>
          </w:sdtContent>
        </w:sdt>
        <w:tc>
          <w:tcPr>
            <w:tcW w:w="3747" w:type="dxa"/>
            <w:shd w:val="clear" w:color="auto" w:fill="E2EFD9" w:themeFill="accent6" w:themeFillTint="33"/>
          </w:tcPr>
          <w:p w14:paraId="13022A09" w14:textId="1A29E9A6" w:rsidR="00015FD2" w:rsidRPr="00DE5E85" w:rsidRDefault="00015FD2" w:rsidP="00015FD2">
            <w:pPr>
              <w:pStyle w:val="CraigFIX"/>
              <w:rPr>
                <w:lang w:val="en-GB"/>
              </w:rPr>
            </w:pPr>
            <w:r w:rsidRPr="00C02F87">
              <w:rPr>
                <w:lang w:val="en-GB"/>
              </w:rPr>
              <w:t>Noted</w:t>
            </w:r>
          </w:p>
        </w:tc>
      </w:tr>
      <w:tr w:rsidR="00015FD2" w:rsidRPr="00DE5E85" w14:paraId="7F2B4516" w14:textId="77777777" w:rsidTr="00402BA2">
        <w:tc>
          <w:tcPr>
            <w:tcW w:w="1730" w:type="dxa"/>
          </w:tcPr>
          <w:p w14:paraId="631F4BC5" w14:textId="58BB8F33" w:rsidR="00015FD2" w:rsidRPr="00DE5E85" w:rsidRDefault="00015FD2" w:rsidP="00015FD2">
            <w:pPr>
              <w:pStyle w:val="CraigFIX"/>
              <w:rPr>
                <w:lang w:val="en-GB"/>
              </w:rPr>
            </w:pPr>
            <w:r>
              <w:rPr>
                <w:lang w:val="en-GB"/>
              </w:rPr>
              <w:t>ENWL</w:t>
            </w:r>
          </w:p>
        </w:tc>
        <w:tc>
          <w:tcPr>
            <w:tcW w:w="1559" w:type="dxa"/>
          </w:tcPr>
          <w:p w14:paraId="42AAAAC5" w14:textId="598CBDE1" w:rsidR="00015FD2" w:rsidRPr="00DE5E85" w:rsidRDefault="00015FD2" w:rsidP="00015FD2">
            <w:pPr>
              <w:pStyle w:val="CraigFIX"/>
              <w:rPr>
                <w:lang w:val="en-GB"/>
              </w:rPr>
            </w:pPr>
            <w:r>
              <w:rPr>
                <w:lang w:val="en-GB"/>
              </w:rPr>
              <w:t>Non-confidential</w:t>
            </w:r>
          </w:p>
        </w:tc>
        <w:tc>
          <w:tcPr>
            <w:tcW w:w="7040" w:type="dxa"/>
          </w:tcPr>
          <w:p w14:paraId="2866181E" w14:textId="70988AFF" w:rsidR="00015FD2" w:rsidRPr="00DE5E85" w:rsidRDefault="00015FD2" w:rsidP="00015FD2">
            <w:pPr>
              <w:pStyle w:val="CraigFIX"/>
              <w:rPr>
                <w:lang w:val="en-GB"/>
              </w:rPr>
            </w:pPr>
            <w:r>
              <w:rPr>
                <w:lang w:val="en-GB"/>
              </w:rPr>
              <w:t>N/A</w:t>
            </w:r>
          </w:p>
        </w:tc>
        <w:tc>
          <w:tcPr>
            <w:tcW w:w="3747" w:type="dxa"/>
            <w:shd w:val="clear" w:color="auto" w:fill="E2EFD9" w:themeFill="accent6" w:themeFillTint="33"/>
          </w:tcPr>
          <w:p w14:paraId="6FB7F47D" w14:textId="54F548F7" w:rsidR="00015FD2" w:rsidRPr="00DE5E85" w:rsidRDefault="00015FD2" w:rsidP="00015FD2">
            <w:pPr>
              <w:pStyle w:val="CraigFIX"/>
              <w:rPr>
                <w:lang w:val="en-GB"/>
              </w:rPr>
            </w:pPr>
            <w:r w:rsidRPr="00C02F87">
              <w:rPr>
                <w:lang w:val="en-GB"/>
              </w:rPr>
              <w:t>Noted</w:t>
            </w:r>
          </w:p>
        </w:tc>
      </w:tr>
      <w:tr w:rsidR="00015FD2" w:rsidRPr="00DE5E85" w14:paraId="38F5680B" w14:textId="77777777" w:rsidTr="00402BA2">
        <w:tc>
          <w:tcPr>
            <w:tcW w:w="1730" w:type="dxa"/>
          </w:tcPr>
          <w:p w14:paraId="3A064990" w14:textId="0253AE55" w:rsidR="00015FD2" w:rsidRPr="00DE5E85" w:rsidRDefault="00015FD2" w:rsidP="00015FD2">
            <w:pPr>
              <w:pStyle w:val="CraigFIX"/>
              <w:rPr>
                <w:lang w:val="en-GB"/>
              </w:rPr>
            </w:pPr>
            <w:proofErr w:type="spellStart"/>
            <w:r>
              <w:rPr>
                <w:lang w:val="en-GB"/>
              </w:rPr>
              <w:lastRenderedPageBreak/>
              <w:t>NPg</w:t>
            </w:r>
            <w:proofErr w:type="spellEnd"/>
          </w:p>
        </w:tc>
        <w:tc>
          <w:tcPr>
            <w:tcW w:w="1559" w:type="dxa"/>
          </w:tcPr>
          <w:p w14:paraId="1E40FACC" w14:textId="59F6A650" w:rsidR="00015FD2" w:rsidRPr="00DE5E85" w:rsidRDefault="00015FD2" w:rsidP="00015FD2">
            <w:pPr>
              <w:pStyle w:val="CraigFIX"/>
              <w:rPr>
                <w:lang w:val="en-GB"/>
              </w:rPr>
            </w:pPr>
            <w:r>
              <w:rPr>
                <w:lang w:val="en-GB"/>
              </w:rPr>
              <w:t>Non-confidential</w:t>
            </w:r>
          </w:p>
        </w:tc>
        <w:tc>
          <w:tcPr>
            <w:tcW w:w="7040" w:type="dxa"/>
          </w:tcPr>
          <w:p w14:paraId="3DE223A6" w14:textId="1BC2C95A" w:rsidR="00015FD2" w:rsidRPr="007E7AA7" w:rsidRDefault="00015FD2" w:rsidP="00015FD2">
            <w:pPr>
              <w:spacing w:after="160" w:line="259" w:lineRule="auto"/>
              <w:rPr>
                <w:rFonts w:cstheme="minorHAnsi"/>
                <w:bCs/>
                <w:lang w:val="en-GB"/>
              </w:rPr>
            </w:pPr>
            <w:r>
              <w:rPr>
                <w:rFonts w:cstheme="minorHAnsi"/>
                <w:bCs/>
                <w:lang w:val="en-GB"/>
              </w:rPr>
              <w:t>N/A</w:t>
            </w:r>
          </w:p>
        </w:tc>
        <w:tc>
          <w:tcPr>
            <w:tcW w:w="3747" w:type="dxa"/>
            <w:shd w:val="clear" w:color="auto" w:fill="E2EFD9" w:themeFill="accent6" w:themeFillTint="33"/>
          </w:tcPr>
          <w:p w14:paraId="277E7258" w14:textId="498EB777" w:rsidR="00015FD2" w:rsidRPr="00DE5E85" w:rsidRDefault="00015FD2" w:rsidP="00015FD2">
            <w:pPr>
              <w:pStyle w:val="CraigFIX"/>
              <w:rPr>
                <w:lang w:val="en-GB"/>
              </w:rPr>
            </w:pPr>
            <w:r w:rsidRPr="009A6271">
              <w:rPr>
                <w:lang w:val="en-GB"/>
              </w:rPr>
              <w:t>Noted</w:t>
            </w:r>
          </w:p>
        </w:tc>
      </w:tr>
      <w:tr w:rsidR="00015FD2" w:rsidRPr="00DE5E85" w14:paraId="389F2755" w14:textId="77777777" w:rsidTr="00402BA2">
        <w:tc>
          <w:tcPr>
            <w:tcW w:w="1730" w:type="dxa"/>
          </w:tcPr>
          <w:p w14:paraId="39A5522D" w14:textId="23FBA6CD" w:rsidR="00015FD2" w:rsidRPr="00DE5E85" w:rsidRDefault="00015FD2" w:rsidP="00015FD2">
            <w:pPr>
              <w:pStyle w:val="CraigFIX"/>
              <w:rPr>
                <w:lang w:val="en-GB"/>
              </w:rPr>
            </w:pPr>
            <w:r>
              <w:rPr>
                <w:lang w:val="en-GB"/>
              </w:rPr>
              <w:t>SSE</w:t>
            </w:r>
          </w:p>
        </w:tc>
        <w:tc>
          <w:tcPr>
            <w:tcW w:w="1559" w:type="dxa"/>
          </w:tcPr>
          <w:p w14:paraId="164E5C92" w14:textId="439FD20D" w:rsidR="00015FD2" w:rsidRPr="00DE5E85" w:rsidRDefault="00015FD2" w:rsidP="00015FD2">
            <w:pPr>
              <w:pStyle w:val="CraigFIX"/>
              <w:rPr>
                <w:lang w:val="en-GB"/>
              </w:rPr>
            </w:pPr>
            <w:r>
              <w:rPr>
                <w:lang w:val="en-GB"/>
              </w:rPr>
              <w:t>Non-confidential</w:t>
            </w:r>
          </w:p>
        </w:tc>
        <w:tc>
          <w:tcPr>
            <w:tcW w:w="7040" w:type="dxa"/>
          </w:tcPr>
          <w:p w14:paraId="574206CF" w14:textId="617E4A48" w:rsidR="00015FD2" w:rsidRPr="00907859" w:rsidRDefault="00015FD2" w:rsidP="00015FD2">
            <w:pPr>
              <w:spacing w:after="160" w:line="259" w:lineRule="auto"/>
              <w:rPr>
                <w:rFonts w:cstheme="minorHAnsi"/>
                <w:bCs/>
                <w:lang w:val="en-GB"/>
              </w:rPr>
            </w:pPr>
            <w:r>
              <w:rPr>
                <w:rFonts w:cstheme="minorHAnsi"/>
                <w:bCs/>
                <w:lang w:val="en-GB"/>
              </w:rPr>
              <w:t>N/A</w:t>
            </w:r>
          </w:p>
        </w:tc>
        <w:tc>
          <w:tcPr>
            <w:tcW w:w="3747" w:type="dxa"/>
            <w:shd w:val="clear" w:color="auto" w:fill="E2EFD9" w:themeFill="accent6" w:themeFillTint="33"/>
          </w:tcPr>
          <w:p w14:paraId="1B0C0EC4" w14:textId="03212281" w:rsidR="00015FD2" w:rsidRPr="00DE5E85" w:rsidRDefault="00015FD2" w:rsidP="00015FD2">
            <w:pPr>
              <w:pStyle w:val="CraigFIX"/>
              <w:rPr>
                <w:lang w:val="en-GB"/>
              </w:rPr>
            </w:pPr>
            <w:r w:rsidRPr="009A6271">
              <w:rPr>
                <w:lang w:val="en-GB"/>
              </w:rPr>
              <w:t>Noted</w:t>
            </w:r>
          </w:p>
        </w:tc>
      </w:tr>
      <w:tr w:rsidR="006D040B" w:rsidRPr="00DE5E85" w14:paraId="3D787F35" w14:textId="77777777" w:rsidTr="00402BA2">
        <w:tc>
          <w:tcPr>
            <w:tcW w:w="1730" w:type="dxa"/>
          </w:tcPr>
          <w:p w14:paraId="44D3A5B9" w14:textId="78F25B65" w:rsidR="006D040B" w:rsidRDefault="00A830A9" w:rsidP="006D040B">
            <w:pPr>
              <w:pStyle w:val="CraigFIX"/>
              <w:rPr>
                <w:lang w:val="en-GB"/>
              </w:rPr>
            </w:pPr>
            <w:r>
              <w:rPr>
                <w:lang w:val="en-GB"/>
              </w:rPr>
              <w:t>BG</w:t>
            </w:r>
          </w:p>
        </w:tc>
        <w:tc>
          <w:tcPr>
            <w:tcW w:w="1559" w:type="dxa"/>
          </w:tcPr>
          <w:p w14:paraId="06897DE8" w14:textId="03DB1E5C" w:rsidR="006D040B" w:rsidRDefault="006D040B" w:rsidP="006D040B">
            <w:pPr>
              <w:pStyle w:val="CraigFIX"/>
              <w:rPr>
                <w:lang w:val="en-GB"/>
              </w:rPr>
            </w:pPr>
            <w:r>
              <w:rPr>
                <w:lang w:val="en-GB"/>
              </w:rPr>
              <w:t>Non-confidential</w:t>
            </w:r>
          </w:p>
        </w:tc>
        <w:tc>
          <w:tcPr>
            <w:tcW w:w="7040" w:type="dxa"/>
          </w:tcPr>
          <w:p w14:paraId="63AFDCA2" w14:textId="7A327E6A" w:rsidR="006D040B" w:rsidRPr="00907859" w:rsidRDefault="00EA62E3" w:rsidP="006D040B">
            <w:pPr>
              <w:rPr>
                <w:rFonts w:cstheme="minorHAnsi"/>
                <w:bCs/>
              </w:rPr>
            </w:pPr>
            <w:r>
              <w:t>The level of detail in the ED2 Detailed table is preferable to the CDCM input version, the extra level of granularity provided in the incentives section and the splits of allowed base revenues between the different funding pots may prove useful for suppliers in understanding the drivers of revenue movements</w:t>
            </w:r>
          </w:p>
        </w:tc>
        <w:tc>
          <w:tcPr>
            <w:tcW w:w="3747" w:type="dxa"/>
            <w:shd w:val="clear" w:color="auto" w:fill="E2EFD9" w:themeFill="accent6" w:themeFillTint="33"/>
          </w:tcPr>
          <w:p w14:paraId="6CB02B42" w14:textId="00361EBD" w:rsidR="00AC60DD" w:rsidRPr="00DE5E85" w:rsidRDefault="002E796B" w:rsidP="006D040B">
            <w:pPr>
              <w:pStyle w:val="CraigFIX"/>
              <w:rPr>
                <w:lang w:val="en-GB"/>
              </w:rPr>
            </w:pPr>
            <w:r>
              <w:rPr>
                <w:lang w:val="en-GB"/>
              </w:rPr>
              <w:t xml:space="preserve">Stated the Level of </w:t>
            </w:r>
            <w:r w:rsidR="00850A83">
              <w:rPr>
                <w:lang w:val="en-GB"/>
              </w:rPr>
              <w:t>detail in the ED2 table was preferable.</w:t>
            </w:r>
          </w:p>
        </w:tc>
      </w:tr>
      <w:tr w:rsidR="006D040B" w:rsidRPr="00DE5E85" w14:paraId="24D7FFC8" w14:textId="77777777" w:rsidTr="00402BA2">
        <w:tc>
          <w:tcPr>
            <w:tcW w:w="14076" w:type="dxa"/>
            <w:gridSpan w:val="4"/>
            <w:shd w:val="clear" w:color="auto" w:fill="E2EFD9" w:themeFill="accent6" w:themeFillTint="33"/>
          </w:tcPr>
          <w:p w14:paraId="2F1F0699" w14:textId="31625FDB" w:rsidR="006D040B" w:rsidRPr="00A003EE" w:rsidRDefault="006D040B" w:rsidP="006D040B">
            <w:pPr>
              <w:pStyle w:val="CraigFIX"/>
              <w:rPr>
                <w:lang w:val="en-GB"/>
              </w:rPr>
            </w:pPr>
            <w:r w:rsidRPr="00DE5E85">
              <w:rPr>
                <w:lang w:val="en-GB"/>
              </w:rPr>
              <w:t xml:space="preserve">Working Group Conclusions: </w:t>
            </w:r>
            <w:r w:rsidR="00850A83">
              <w:rPr>
                <w:lang w:val="en-GB"/>
              </w:rPr>
              <w:t xml:space="preserve">It was noted only one supplier provided a response to the </w:t>
            </w:r>
            <w:r w:rsidR="00CC4199">
              <w:rPr>
                <w:lang w:val="en-GB"/>
              </w:rPr>
              <w:t>question,</w:t>
            </w:r>
            <w:r w:rsidR="00850A83">
              <w:rPr>
                <w:lang w:val="en-GB"/>
              </w:rPr>
              <w:t xml:space="preserve"> but they believed that </w:t>
            </w:r>
            <w:r w:rsidR="00A003EE">
              <w:rPr>
                <w:lang w:val="en-GB"/>
              </w:rPr>
              <w:t xml:space="preserve">the detail in the ED2 detailed table was preferable to the </w:t>
            </w:r>
            <w:r w:rsidR="00A003EE">
              <w:t>CDCM input versio</w:t>
            </w:r>
            <w:r w:rsidR="00A003EE">
              <w:rPr>
                <w:lang w:val="en-GB"/>
              </w:rPr>
              <w:t>n.</w:t>
            </w:r>
          </w:p>
          <w:p w14:paraId="544CE41D" w14:textId="77777777" w:rsidR="006D040B" w:rsidRPr="00DE5E85" w:rsidRDefault="006D040B" w:rsidP="006D040B">
            <w:pPr>
              <w:pStyle w:val="CraigFIX"/>
              <w:rPr>
                <w:lang w:val="en-GB"/>
              </w:rPr>
            </w:pPr>
          </w:p>
        </w:tc>
      </w:tr>
    </w:tbl>
    <w:p w14:paraId="51EC3D86" w14:textId="77777777" w:rsidR="00BB68DA" w:rsidRDefault="00BB68DA" w:rsidP="00A955C1">
      <w:pPr>
        <w:pStyle w:val="CraigFIX"/>
      </w:pPr>
    </w:p>
    <w:p w14:paraId="739D0C75" w14:textId="42115AAC" w:rsidR="003D63B7" w:rsidRPr="00DE5E85" w:rsidRDefault="003D63B7" w:rsidP="003D63B7">
      <w:pPr>
        <w:pStyle w:val="Subtitle"/>
      </w:pPr>
      <w:r>
        <w:t>Question 6</w:t>
      </w: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BB68DA" w:rsidRPr="00DE5E85" w14:paraId="3186BD3C" w14:textId="77777777" w:rsidTr="00402BA2">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E328A90" w14:textId="77777777" w:rsidR="00BB68DA" w:rsidRPr="00DE5E85" w:rsidRDefault="00BB68DA" w:rsidP="00A955C1">
            <w:pPr>
              <w:pStyle w:val="CraigFIX"/>
              <w:rPr>
                <w:lang w:val="en-GB"/>
              </w:rPr>
            </w:pPr>
            <w:bookmarkStart w:id="2" w:name="_Hlk144879703"/>
            <w:r w:rsidRPr="00DE5E85">
              <w:rPr>
                <w:lang w:val="en-GB"/>
              </w:rPr>
              <w:t>Company</w:t>
            </w:r>
          </w:p>
        </w:tc>
        <w:tc>
          <w:tcPr>
            <w:tcW w:w="1559" w:type="dxa"/>
            <w:shd w:val="clear" w:color="auto" w:fill="E2EFD9" w:themeFill="accent6" w:themeFillTint="33"/>
          </w:tcPr>
          <w:p w14:paraId="53FAACEC" w14:textId="77777777" w:rsidR="00BB68DA" w:rsidRPr="00DE5E85" w:rsidRDefault="00BB68DA" w:rsidP="00A955C1">
            <w:pPr>
              <w:pStyle w:val="CraigFIX"/>
              <w:rPr>
                <w:lang w:val="en-GB"/>
              </w:rPr>
            </w:pPr>
            <w:r w:rsidRPr="00DE5E85">
              <w:rPr>
                <w:lang w:val="en-GB"/>
              </w:rPr>
              <w:t>Confidential/</w:t>
            </w:r>
          </w:p>
          <w:p w14:paraId="52C8C82E" w14:textId="77777777" w:rsidR="00BB68DA" w:rsidRPr="00DE5E85" w:rsidRDefault="00BB68DA" w:rsidP="00A955C1">
            <w:pPr>
              <w:pStyle w:val="CraigFIX"/>
              <w:rPr>
                <w:lang w:val="en-GB"/>
              </w:rPr>
            </w:pPr>
            <w:r w:rsidRPr="00DE5E85">
              <w:rPr>
                <w:lang w:val="en-GB"/>
              </w:rPr>
              <w:t>Anonymous</w:t>
            </w:r>
          </w:p>
        </w:tc>
        <w:tc>
          <w:tcPr>
            <w:tcW w:w="7040" w:type="dxa"/>
            <w:shd w:val="clear" w:color="auto" w:fill="E2EFD9" w:themeFill="accent6" w:themeFillTint="33"/>
          </w:tcPr>
          <w:p w14:paraId="7BB45C82" w14:textId="2E5E466E" w:rsidR="00BB68DA" w:rsidRPr="00DE5E85" w:rsidRDefault="00C9083D" w:rsidP="008E0EB2">
            <w:pPr>
              <w:pStyle w:val="CraigFIX"/>
              <w:numPr>
                <w:ilvl w:val="0"/>
                <w:numId w:val="33"/>
              </w:numPr>
              <w:rPr>
                <w:lang w:val="en-GB"/>
              </w:rPr>
            </w:pPr>
            <w:r w:rsidRPr="00C9083D">
              <w:rPr>
                <w:lang w:val="en-GB"/>
              </w:rPr>
              <w:t xml:space="preserve">Are there any data items that have not been included within ‘Table 1 - ED2 Detailed’ or ‘Table 1 - CDCM input version’ that you believe should be included, or any other changes to the format that you believe would improve this table? If </w:t>
            </w:r>
            <w:proofErr w:type="gramStart"/>
            <w:r w:rsidRPr="00C9083D">
              <w:rPr>
                <w:lang w:val="en-GB"/>
              </w:rPr>
              <w:t>so</w:t>
            </w:r>
            <w:proofErr w:type="gramEnd"/>
            <w:r w:rsidRPr="00C9083D">
              <w:rPr>
                <w:lang w:val="en-GB"/>
              </w:rPr>
              <w:t xml:space="preserve"> please provide rationale.</w:t>
            </w:r>
          </w:p>
        </w:tc>
        <w:tc>
          <w:tcPr>
            <w:tcW w:w="3747" w:type="dxa"/>
            <w:shd w:val="clear" w:color="auto" w:fill="E2EFD9" w:themeFill="accent6" w:themeFillTint="33"/>
          </w:tcPr>
          <w:p w14:paraId="514DD239" w14:textId="77777777" w:rsidR="00BB68DA" w:rsidRPr="00DE5E85" w:rsidRDefault="00BB68DA" w:rsidP="00A955C1">
            <w:pPr>
              <w:pStyle w:val="CraigFIX"/>
              <w:rPr>
                <w:lang w:val="en-GB"/>
              </w:rPr>
            </w:pPr>
            <w:r w:rsidRPr="00DE5E85">
              <w:rPr>
                <w:lang w:val="en-GB"/>
              </w:rPr>
              <w:t>Working Group Comments</w:t>
            </w:r>
          </w:p>
        </w:tc>
      </w:tr>
      <w:tr w:rsidR="00545A8D" w:rsidRPr="00DE5E85" w14:paraId="3CAD965A" w14:textId="77777777" w:rsidTr="00402BA2">
        <w:tc>
          <w:tcPr>
            <w:tcW w:w="1730" w:type="dxa"/>
          </w:tcPr>
          <w:p w14:paraId="19166930" w14:textId="3844B3F9" w:rsidR="00545A8D" w:rsidRPr="00DE5E85" w:rsidRDefault="00545A8D" w:rsidP="00545A8D">
            <w:pPr>
              <w:pStyle w:val="CraigFIX"/>
              <w:rPr>
                <w:lang w:val="en-GB"/>
              </w:rPr>
            </w:pPr>
            <w:r>
              <w:rPr>
                <w:lang w:val="en-GB"/>
              </w:rPr>
              <w:t>BU-UK</w:t>
            </w:r>
          </w:p>
        </w:tc>
        <w:tc>
          <w:tcPr>
            <w:tcW w:w="1559" w:type="dxa"/>
          </w:tcPr>
          <w:p w14:paraId="0BCE075F" w14:textId="57C5D942" w:rsidR="00545A8D" w:rsidRPr="00DE5E85" w:rsidRDefault="00545A8D" w:rsidP="00545A8D">
            <w:pPr>
              <w:pStyle w:val="CraigFIX"/>
              <w:rPr>
                <w:lang w:val="en-GB"/>
              </w:rPr>
            </w:pPr>
            <w:r>
              <w:rPr>
                <w:lang w:val="en-GB"/>
              </w:rPr>
              <w:t>Non-confidential</w:t>
            </w:r>
          </w:p>
        </w:tc>
        <w:tc>
          <w:tcPr>
            <w:tcW w:w="7040" w:type="dxa"/>
          </w:tcPr>
          <w:p w14:paraId="79FD6C13" w14:textId="05E5A3B1" w:rsidR="00545A8D" w:rsidRPr="00DE5E85" w:rsidRDefault="00545A8D" w:rsidP="00545A8D">
            <w:pPr>
              <w:pStyle w:val="CraigFIX"/>
              <w:rPr>
                <w:lang w:val="en-GB"/>
              </w:rPr>
            </w:pPr>
            <w:r w:rsidRPr="003B38AA">
              <w:rPr>
                <w:lang w:val="en-GB"/>
              </w:rPr>
              <w:t>We consider the level of detail proposed for Table 1 to be sufficient and that it offers all the required information.</w:t>
            </w:r>
          </w:p>
        </w:tc>
        <w:tc>
          <w:tcPr>
            <w:tcW w:w="3747" w:type="dxa"/>
            <w:shd w:val="clear" w:color="auto" w:fill="E2EFD9" w:themeFill="accent6" w:themeFillTint="33"/>
          </w:tcPr>
          <w:p w14:paraId="0A280752" w14:textId="41C0D683" w:rsidR="00545A8D" w:rsidRPr="00DE5E85" w:rsidRDefault="00545A8D" w:rsidP="00545A8D">
            <w:pPr>
              <w:pStyle w:val="CraigFIX"/>
              <w:rPr>
                <w:lang w:val="en-GB"/>
              </w:rPr>
            </w:pPr>
            <w:r w:rsidRPr="00136229">
              <w:rPr>
                <w:lang w:val="en-GB"/>
              </w:rPr>
              <w:t>None</w:t>
            </w:r>
          </w:p>
        </w:tc>
      </w:tr>
      <w:tr w:rsidR="00545A8D" w:rsidRPr="00DE5E85" w14:paraId="07662E5F" w14:textId="77777777" w:rsidTr="00402BA2">
        <w:tc>
          <w:tcPr>
            <w:tcW w:w="1730" w:type="dxa"/>
          </w:tcPr>
          <w:p w14:paraId="6A6DD20F" w14:textId="3D98BF22" w:rsidR="00545A8D" w:rsidRPr="00DE5E85" w:rsidRDefault="00545A8D" w:rsidP="00545A8D">
            <w:pPr>
              <w:pStyle w:val="CraigFIX"/>
              <w:rPr>
                <w:lang w:val="en-GB"/>
              </w:rPr>
            </w:pPr>
            <w:r>
              <w:rPr>
                <w:lang w:val="en-GB"/>
              </w:rPr>
              <w:t>UKPD</w:t>
            </w:r>
          </w:p>
        </w:tc>
        <w:tc>
          <w:tcPr>
            <w:tcW w:w="1559" w:type="dxa"/>
          </w:tcPr>
          <w:p w14:paraId="122081B6" w14:textId="4738E50D" w:rsidR="00545A8D" w:rsidRPr="00DE5E85" w:rsidRDefault="00545A8D" w:rsidP="00545A8D">
            <w:pPr>
              <w:pStyle w:val="CraigFIX"/>
              <w:rPr>
                <w:lang w:val="en-GB"/>
              </w:rPr>
            </w:pPr>
            <w:r>
              <w:rPr>
                <w:lang w:val="en-GB"/>
              </w:rPr>
              <w:t>Non-confidential</w:t>
            </w:r>
          </w:p>
        </w:tc>
        <w:tc>
          <w:tcPr>
            <w:tcW w:w="7040" w:type="dxa"/>
          </w:tcPr>
          <w:p w14:paraId="041CEB0D" w14:textId="3E02E423" w:rsidR="00545A8D" w:rsidRPr="00641563" w:rsidRDefault="00545A8D" w:rsidP="00545A8D">
            <w:pPr>
              <w:spacing w:after="160" w:line="259" w:lineRule="auto"/>
              <w:rPr>
                <w:rFonts w:cstheme="minorHAnsi"/>
                <w:bCs/>
                <w:lang w:val="en-GB"/>
              </w:rPr>
            </w:pPr>
            <w:r>
              <w:rPr>
                <w:rFonts w:cstheme="minorHAnsi"/>
                <w:bCs/>
                <w:lang w:val="en-GB"/>
              </w:rPr>
              <w:t>No</w:t>
            </w:r>
          </w:p>
        </w:tc>
        <w:tc>
          <w:tcPr>
            <w:tcW w:w="3747" w:type="dxa"/>
            <w:shd w:val="clear" w:color="auto" w:fill="E2EFD9" w:themeFill="accent6" w:themeFillTint="33"/>
          </w:tcPr>
          <w:p w14:paraId="64721395" w14:textId="6EEB75A4" w:rsidR="00545A8D" w:rsidRPr="00DE5E85" w:rsidRDefault="00545A8D" w:rsidP="00545A8D">
            <w:pPr>
              <w:pStyle w:val="CraigFIX"/>
              <w:rPr>
                <w:lang w:val="en-GB"/>
              </w:rPr>
            </w:pPr>
            <w:r w:rsidRPr="00136229">
              <w:rPr>
                <w:lang w:val="en-GB"/>
              </w:rPr>
              <w:t>None</w:t>
            </w:r>
          </w:p>
        </w:tc>
      </w:tr>
      <w:tr w:rsidR="00DD17A0" w:rsidRPr="00DE5E85" w14:paraId="463E17E2" w14:textId="77777777" w:rsidTr="00402BA2">
        <w:tc>
          <w:tcPr>
            <w:tcW w:w="1730" w:type="dxa"/>
          </w:tcPr>
          <w:p w14:paraId="760DB3EC" w14:textId="14C2EE3D" w:rsidR="00DD17A0" w:rsidRPr="00DE5E85" w:rsidRDefault="00E7122B" w:rsidP="00DD17A0">
            <w:pPr>
              <w:pStyle w:val="CraigFIX"/>
              <w:rPr>
                <w:lang w:val="en-GB"/>
              </w:rPr>
            </w:pPr>
            <w:r>
              <w:rPr>
                <w:lang w:val="en-GB"/>
              </w:rPr>
              <w:t>UKPN</w:t>
            </w:r>
          </w:p>
        </w:tc>
        <w:tc>
          <w:tcPr>
            <w:tcW w:w="1559" w:type="dxa"/>
          </w:tcPr>
          <w:p w14:paraId="06BC5488" w14:textId="54C43E35" w:rsidR="00DD17A0" w:rsidRPr="00DE5E85" w:rsidRDefault="00DD17A0" w:rsidP="00DD17A0">
            <w:pPr>
              <w:pStyle w:val="CraigFIX"/>
              <w:rPr>
                <w:lang w:val="en-GB"/>
              </w:rPr>
            </w:pPr>
            <w:r>
              <w:rPr>
                <w:lang w:val="en-GB"/>
              </w:rPr>
              <w:t>Non-confidential</w:t>
            </w:r>
          </w:p>
        </w:tc>
        <w:sdt>
          <w:sdtPr>
            <w:tag w:val="dcusa_response4"/>
            <w:id w:val="1085728190"/>
            <w:placeholder>
              <w:docPart w:val="C68CD0438FE34A89BDADE2CE81322E59"/>
            </w:placeholder>
          </w:sdtPr>
          <w:sdtEndPr/>
          <w:sdtContent>
            <w:tc>
              <w:tcPr>
                <w:tcW w:w="7040" w:type="dxa"/>
              </w:tcPr>
              <w:p w14:paraId="02039930" w14:textId="6DA2FB27" w:rsidR="00DD17A0" w:rsidRPr="00DE5E85" w:rsidRDefault="00E7122B" w:rsidP="00DD17A0">
                <w:pPr>
                  <w:pStyle w:val="CraigFIX"/>
                  <w:rPr>
                    <w:lang w:val="en-GB"/>
                  </w:rPr>
                </w:pPr>
                <w:r>
                  <w:t>None that we are aware of.</w:t>
                </w:r>
              </w:p>
            </w:tc>
          </w:sdtContent>
        </w:sdt>
        <w:tc>
          <w:tcPr>
            <w:tcW w:w="3747" w:type="dxa"/>
            <w:shd w:val="clear" w:color="auto" w:fill="E2EFD9" w:themeFill="accent6" w:themeFillTint="33"/>
          </w:tcPr>
          <w:p w14:paraId="5F186741" w14:textId="77D2DE8A" w:rsidR="00DD17A0" w:rsidRPr="00DE5E85" w:rsidRDefault="00545A8D" w:rsidP="00DD17A0">
            <w:pPr>
              <w:pStyle w:val="CraigFIX"/>
              <w:rPr>
                <w:lang w:val="en-GB"/>
              </w:rPr>
            </w:pPr>
            <w:r>
              <w:rPr>
                <w:lang w:val="en-GB"/>
              </w:rPr>
              <w:t>None</w:t>
            </w:r>
          </w:p>
        </w:tc>
      </w:tr>
      <w:tr w:rsidR="00164A18" w:rsidRPr="00DE5E85" w14:paraId="628A6FEB" w14:textId="77777777" w:rsidTr="00402BA2">
        <w:tc>
          <w:tcPr>
            <w:tcW w:w="1730" w:type="dxa"/>
          </w:tcPr>
          <w:p w14:paraId="57271FD4" w14:textId="03E701C3" w:rsidR="00164A18" w:rsidRPr="00DE5E85" w:rsidRDefault="00D058F1" w:rsidP="00164A18">
            <w:pPr>
              <w:pStyle w:val="CraigFIX"/>
              <w:rPr>
                <w:lang w:val="en-GB"/>
              </w:rPr>
            </w:pPr>
            <w:r>
              <w:rPr>
                <w:lang w:val="en-GB"/>
              </w:rPr>
              <w:lastRenderedPageBreak/>
              <w:t>ENWL</w:t>
            </w:r>
          </w:p>
        </w:tc>
        <w:tc>
          <w:tcPr>
            <w:tcW w:w="1559" w:type="dxa"/>
          </w:tcPr>
          <w:p w14:paraId="12FCE2FB" w14:textId="1731208F" w:rsidR="00164A18" w:rsidRPr="00DE5E85" w:rsidRDefault="00164A18" w:rsidP="00164A18">
            <w:pPr>
              <w:pStyle w:val="CraigFIX"/>
              <w:rPr>
                <w:lang w:val="en-GB"/>
              </w:rPr>
            </w:pPr>
            <w:r>
              <w:rPr>
                <w:lang w:val="en-GB"/>
              </w:rPr>
              <w:t>Non-confidential</w:t>
            </w:r>
          </w:p>
        </w:tc>
        <w:tc>
          <w:tcPr>
            <w:tcW w:w="7040" w:type="dxa"/>
          </w:tcPr>
          <w:p w14:paraId="0A9C7E4B" w14:textId="3900E87B" w:rsidR="00164A18" w:rsidRPr="00DE5E85" w:rsidRDefault="00D058F1" w:rsidP="00164A18">
            <w:pPr>
              <w:pStyle w:val="CraigFIX"/>
              <w:rPr>
                <w:lang w:val="en-GB"/>
              </w:rPr>
            </w:pPr>
            <w:r>
              <w:rPr>
                <w:lang w:val="en-GB"/>
              </w:rPr>
              <w:t>None</w:t>
            </w:r>
          </w:p>
        </w:tc>
        <w:tc>
          <w:tcPr>
            <w:tcW w:w="3747" w:type="dxa"/>
            <w:shd w:val="clear" w:color="auto" w:fill="E2EFD9" w:themeFill="accent6" w:themeFillTint="33"/>
          </w:tcPr>
          <w:p w14:paraId="30A5C52F" w14:textId="32075751" w:rsidR="00E146A4" w:rsidRPr="00DE5E85" w:rsidRDefault="00545A8D" w:rsidP="00164A18">
            <w:pPr>
              <w:pStyle w:val="CraigFIX"/>
              <w:rPr>
                <w:lang w:val="en-GB"/>
              </w:rPr>
            </w:pPr>
            <w:r>
              <w:rPr>
                <w:lang w:val="en-GB"/>
              </w:rPr>
              <w:t>None</w:t>
            </w:r>
          </w:p>
        </w:tc>
      </w:tr>
      <w:tr w:rsidR="007E7AA7" w:rsidRPr="00DE5E85" w14:paraId="23808F05" w14:textId="77777777" w:rsidTr="00402BA2">
        <w:tc>
          <w:tcPr>
            <w:tcW w:w="1730" w:type="dxa"/>
          </w:tcPr>
          <w:p w14:paraId="73F46E06" w14:textId="6CB75773" w:rsidR="007E7AA7" w:rsidRPr="00DE5E85" w:rsidRDefault="00720911" w:rsidP="007E7AA7">
            <w:pPr>
              <w:pStyle w:val="CraigFIX"/>
              <w:rPr>
                <w:lang w:val="en-GB"/>
              </w:rPr>
            </w:pPr>
            <w:proofErr w:type="spellStart"/>
            <w:r>
              <w:rPr>
                <w:lang w:val="en-GB"/>
              </w:rPr>
              <w:t>NPg</w:t>
            </w:r>
            <w:proofErr w:type="spellEnd"/>
          </w:p>
        </w:tc>
        <w:tc>
          <w:tcPr>
            <w:tcW w:w="1559" w:type="dxa"/>
          </w:tcPr>
          <w:p w14:paraId="032DCC5A" w14:textId="2D7CDFE7" w:rsidR="007E7AA7" w:rsidRPr="00DE5E85" w:rsidRDefault="007E7AA7" w:rsidP="007E7AA7">
            <w:pPr>
              <w:pStyle w:val="CraigFIX"/>
              <w:rPr>
                <w:lang w:val="en-GB"/>
              </w:rPr>
            </w:pPr>
            <w:r>
              <w:rPr>
                <w:lang w:val="en-GB"/>
              </w:rPr>
              <w:t>Non-confidential</w:t>
            </w:r>
          </w:p>
        </w:tc>
        <w:tc>
          <w:tcPr>
            <w:tcW w:w="7040" w:type="dxa"/>
          </w:tcPr>
          <w:p w14:paraId="0F054907" w14:textId="50A2C54C" w:rsidR="007E7AA7" w:rsidRPr="00DE5E85" w:rsidRDefault="00720911" w:rsidP="007E7AA7">
            <w:pPr>
              <w:pStyle w:val="CraigFIX"/>
              <w:rPr>
                <w:lang w:val="en-GB"/>
              </w:rPr>
            </w:pPr>
            <w:r>
              <w:t>We believe all items needed for input into the CDCM are included. We cannot comment on whether other items or detail is required by Suppliers</w:t>
            </w:r>
          </w:p>
        </w:tc>
        <w:tc>
          <w:tcPr>
            <w:tcW w:w="3747" w:type="dxa"/>
            <w:shd w:val="clear" w:color="auto" w:fill="E2EFD9" w:themeFill="accent6" w:themeFillTint="33"/>
          </w:tcPr>
          <w:p w14:paraId="58CF4B17" w14:textId="48EE8A8B" w:rsidR="007E7AA7" w:rsidRPr="00DE5E85" w:rsidRDefault="00195581" w:rsidP="007E7AA7">
            <w:pPr>
              <w:pStyle w:val="CraigFIX"/>
              <w:rPr>
                <w:lang w:val="en-GB"/>
              </w:rPr>
            </w:pPr>
            <w:r>
              <w:rPr>
                <w:lang w:val="en-GB"/>
              </w:rPr>
              <w:t>None for distributors.</w:t>
            </w:r>
          </w:p>
        </w:tc>
      </w:tr>
      <w:tr w:rsidR="00555F63" w:rsidRPr="00DE5E85" w14:paraId="5BF0DE85" w14:textId="77777777" w:rsidTr="00402BA2">
        <w:tc>
          <w:tcPr>
            <w:tcW w:w="1730" w:type="dxa"/>
          </w:tcPr>
          <w:p w14:paraId="15FB683E" w14:textId="48B1B5EE" w:rsidR="00555F63" w:rsidRPr="00DE5E85" w:rsidRDefault="00E83F4E" w:rsidP="00555F63">
            <w:pPr>
              <w:pStyle w:val="CraigFIX"/>
              <w:rPr>
                <w:lang w:val="en-GB"/>
              </w:rPr>
            </w:pPr>
            <w:r>
              <w:rPr>
                <w:lang w:val="en-GB"/>
              </w:rPr>
              <w:t>SSE</w:t>
            </w:r>
          </w:p>
        </w:tc>
        <w:tc>
          <w:tcPr>
            <w:tcW w:w="1559" w:type="dxa"/>
          </w:tcPr>
          <w:p w14:paraId="68DAD98E" w14:textId="3C531BF0" w:rsidR="00555F63" w:rsidRPr="00DE5E85" w:rsidRDefault="00555F63" w:rsidP="00555F63">
            <w:pPr>
              <w:pStyle w:val="CraigFIX"/>
              <w:rPr>
                <w:lang w:val="en-GB"/>
              </w:rPr>
            </w:pPr>
            <w:r>
              <w:rPr>
                <w:lang w:val="en-GB"/>
              </w:rPr>
              <w:t>Non-confidential</w:t>
            </w:r>
          </w:p>
        </w:tc>
        <w:tc>
          <w:tcPr>
            <w:tcW w:w="7040" w:type="dxa"/>
          </w:tcPr>
          <w:p w14:paraId="4BBA0C9D" w14:textId="77777777" w:rsidR="00E83F4E" w:rsidRPr="00E83F4E" w:rsidRDefault="00E83F4E" w:rsidP="00E83F4E">
            <w:pPr>
              <w:pStyle w:val="CraigFIX"/>
              <w:rPr>
                <w:lang w:val="en-GB"/>
              </w:rPr>
            </w:pPr>
            <w:r w:rsidRPr="00E83F4E">
              <w:rPr>
                <w:lang w:val="en-GB"/>
              </w:rPr>
              <w:t>Table 1 – CDCM Input worksheet: It might be beneficial to provide the breakdown of Output Delivery Incentive (ODI) and Other Revenue Allowance (ORA) as was done for Pass-Through (PT). Or leave the breakdown for all three in 'Table 1 – ED2 Detailed' worksheet.</w:t>
            </w:r>
          </w:p>
          <w:p w14:paraId="2ED8FDEB" w14:textId="3B82C471" w:rsidR="00555F63" w:rsidRPr="00DE5E85" w:rsidRDefault="00E83F4E" w:rsidP="00E83F4E">
            <w:pPr>
              <w:pStyle w:val="CraigFIX"/>
              <w:rPr>
                <w:lang w:val="en-GB"/>
              </w:rPr>
            </w:pPr>
            <w:r w:rsidRPr="00E83F4E">
              <w:rPr>
                <w:lang w:val="en-GB"/>
              </w:rPr>
              <w:t>On the format, a colour legend will be helpful, for example, to distinguish which cells are calculated or pulled from other worksheets within the workbook (we could include a cover page for this).</w:t>
            </w:r>
          </w:p>
        </w:tc>
        <w:tc>
          <w:tcPr>
            <w:tcW w:w="3747" w:type="dxa"/>
            <w:shd w:val="clear" w:color="auto" w:fill="E2EFD9" w:themeFill="accent6" w:themeFillTint="33"/>
          </w:tcPr>
          <w:p w14:paraId="039659F4" w14:textId="77777777" w:rsidR="00054745" w:rsidRPr="00E83F4E" w:rsidRDefault="00054745" w:rsidP="00054745">
            <w:pPr>
              <w:pStyle w:val="CraigFIX"/>
              <w:rPr>
                <w:lang w:val="en-GB"/>
              </w:rPr>
            </w:pPr>
            <w:r>
              <w:rPr>
                <w:lang w:val="en-GB"/>
              </w:rPr>
              <w:t xml:space="preserve">States that </w:t>
            </w:r>
            <w:r w:rsidRPr="00E83F4E">
              <w:rPr>
                <w:lang w:val="en-GB"/>
              </w:rPr>
              <w:t>Table 1 – CDCM Input worksheet: It might be beneficial to provide the breakdown of Output Delivery Incentive (ODI) and Other Revenue Allowance (ORA) as was done for Pass-Through (PT). Or leave the breakdown for all three in 'Table 1 – ED2 Detailed' worksheet.</w:t>
            </w:r>
          </w:p>
          <w:p w14:paraId="5591F856" w14:textId="4B1F6A16" w:rsidR="00801CB5" w:rsidRPr="00DE5E85" w:rsidRDefault="00054745" w:rsidP="00555F63">
            <w:pPr>
              <w:pStyle w:val="CraigFIX"/>
              <w:rPr>
                <w:lang w:val="en-GB"/>
              </w:rPr>
            </w:pPr>
            <w:r>
              <w:rPr>
                <w:lang w:val="en-GB"/>
              </w:rPr>
              <w:t>Also Stated that a colour legend would be helpful.</w:t>
            </w:r>
          </w:p>
        </w:tc>
      </w:tr>
      <w:tr w:rsidR="006D040B" w:rsidRPr="00DE5E85" w14:paraId="300D42D1" w14:textId="77777777" w:rsidTr="00402BA2">
        <w:tc>
          <w:tcPr>
            <w:tcW w:w="1730" w:type="dxa"/>
          </w:tcPr>
          <w:p w14:paraId="5C1B7451" w14:textId="69D28AA4" w:rsidR="006D040B" w:rsidRDefault="00EA62E3" w:rsidP="006D040B">
            <w:pPr>
              <w:pStyle w:val="CraigFIX"/>
              <w:rPr>
                <w:lang w:val="en-GB"/>
              </w:rPr>
            </w:pPr>
            <w:r>
              <w:rPr>
                <w:lang w:val="en-GB"/>
              </w:rPr>
              <w:t>BG</w:t>
            </w:r>
          </w:p>
        </w:tc>
        <w:tc>
          <w:tcPr>
            <w:tcW w:w="1559" w:type="dxa"/>
          </w:tcPr>
          <w:p w14:paraId="244A393E" w14:textId="552795C3" w:rsidR="006D040B" w:rsidRDefault="006D040B" w:rsidP="006D040B">
            <w:pPr>
              <w:pStyle w:val="CraigFIX"/>
              <w:rPr>
                <w:lang w:val="en-GB"/>
              </w:rPr>
            </w:pPr>
            <w:r>
              <w:rPr>
                <w:lang w:val="en-GB"/>
              </w:rPr>
              <w:t>Non-confidential</w:t>
            </w:r>
          </w:p>
        </w:tc>
        <w:tc>
          <w:tcPr>
            <w:tcW w:w="7040" w:type="dxa"/>
          </w:tcPr>
          <w:p w14:paraId="4E82D5FD" w14:textId="3D243680" w:rsidR="006D040B" w:rsidRDefault="00C202A6" w:rsidP="006D040B">
            <w:pPr>
              <w:pStyle w:val="CraigFIX"/>
              <w:rPr>
                <w:lang w:val="en-GB"/>
              </w:rPr>
            </w:pPr>
            <w:r>
              <w:t>The split of revenue between CDCM and EDCM isn’t included in the ‘ED2 Detailed’ tab if the intention is to only provide only the ‘ED2 Detailed’ or the ‘CDCM Input Version’ then rows 48, 49 and 53 of the ‘CDCM Input Version’ should be included in the ‘ED2 Detailed output’</w:t>
            </w:r>
          </w:p>
        </w:tc>
        <w:tc>
          <w:tcPr>
            <w:tcW w:w="3747" w:type="dxa"/>
            <w:shd w:val="clear" w:color="auto" w:fill="E2EFD9" w:themeFill="accent6" w:themeFillTint="33"/>
          </w:tcPr>
          <w:p w14:paraId="0C583C48" w14:textId="424B73C1" w:rsidR="006D040B" w:rsidRPr="00DE5E85" w:rsidRDefault="00AB6479" w:rsidP="006D040B">
            <w:pPr>
              <w:pStyle w:val="CraigFIX"/>
              <w:rPr>
                <w:lang w:val="en-GB"/>
              </w:rPr>
            </w:pPr>
            <w:r>
              <w:rPr>
                <w:lang w:val="en-GB"/>
              </w:rPr>
              <w:t xml:space="preserve">It was </w:t>
            </w:r>
            <w:r w:rsidR="00A8782D">
              <w:rPr>
                <w:lang w:val="en-GB"/>
              </w:rPr>
              <w:t xml:space="preserve">highlighted that the change would require both the ED2 Detailed </w:t>
            </w:r>
            <w:r w:rsidR="009512AF">
              <w:rPr>
                <w:lang w:val="en-GB"/>
              </w:rPr>
              <w:t>sheet and the CDCM input version.</w:t>
            </w:r>
          </w:p>
        </w:tc>
      </w:tr>
      <w:tr w:rsidR="006D040B" w:rsidRPr="00DE5E85" w14:paraId="13689485" w14:textId="77777777" w:rsidTr="00402BA2">
        <w:tc>
          <w:tcPr>
            <w:tcW w:w="14076" w:type="dxa"/>
            <w:gridSpan w:val="4"/>
            <w:shd w:val="clear" w:color="auto" w:fill="E2EFD9" w:themeFill="accent6" w:themeFillTint="33"/>
          </w:tcPr>
          <w:p w14:paraId="2C9B9978" w14:textId="6CA666C7" w:rsidR="006D040B" w:rsidRDefault="006D040B" w:rsidP="006D040B">
            <w:pPr>
              <w:pStyle w:val="CraigFIX"/>
              <w:rPr>
                <w:lang w:val="en-GB"/>
              </w:rPr>
            </w:pPr>
            <w:r w:rsidRPr="00DE5E85">
              <w:rPr>
                <w:lang w:val="en-GB"/>
              </w:rPr>
              <w:t xml:space="preserve">Working Group Conclusions: </w:t>
            </w:r>
            <w:r w:rsidR="00EA2487">
              <w:rPr>
                <w:lang w:val="en-GB"/>
              </w:rPr>
              <w:t xml:space="preserve">Five respondents stated no additional information was required. </w:t>
            </w:r>
            <w:r w:rsidR="00D728C5">
              <w:rPr>
                <w:lang w:val="en-GB"/>
              </w:rPr>
              <w:t xml:space="preserve">One stated that </w:t>
            </w:r>
            <w:r w:rsidR="00D728C5" w:rsidRPr="00D728C5">
              <w:rPr>
                <w:lang w:val="en-GB"/>
              </w:rPr>
              <w:t>CDCM Input worksheet: It might be beneficial to provide the breakdown of Output Delivery Incentive (ODI) and Other Revenue Allowance (ORA) as was done for Pass-Through (PT). Or leave the breakdown for all three in 'Table 1 – ED2 Detailed' worksheet</w:t>
            </w:r>
            <w:r w:rsidR="00D728C5">
              <w:rPr>
                <w:lang w:val="en-GB"/>
              </w:rPr>
              <w:t xml:space="preserve"> and that a colour legend would be helpful</w:t>
            </w:r>
            <w:r w:rsidR="00054745">
              <w:rPr>
                <w:lang w:val="en-GB"/>
              </w:rPr>
              <w:t>.</w:t>
            </w:r>
          </w:p>
          <w:p w14:paraId="1C0CBB49" w14:textId="77777777" w:rsidR="00054745" w:rsidRDefault="00054745" w:rsidP="00054745">
            <w:pPr>
              <w:pStyle w:val="CraigFIX"/>
              <w:rPr>
                <w:lang w:val="en-GB"/>
              </w:rPr>
            </w:pPr>
            <w:r>
              <w:rPr>
                <w:lang w:val="en-GB"/>
              </w:rPr>
              <w:t>It was stated by the responder that this was a nice to have requirement however, some of the passthrough items are used separately in the CDCM so they need to be within the CDCM sheet.</w:t>
            </w:r>
          </w:p>
          <w:p w14:paraId="2E1CA5AD" w14:textId="2F79A667" w:rsidR="00054745" w:rsidRDefault="00054745" w:rsidP="00054745">
            <w:pPr>
              <w:pStyle w:val="CraigFIX"/>
              <w:rPr>
                <w:lang w:val="en-GB"/>
              </w:rPr>
            </w:pPr>
            <w:r>
              <w:rPr>
                <w:lang w:val="en-GB"/>
              </w:rPr>
              <w:t>It was noted that everything within the CDCM was included within the sheet.</w:t>
            </w:r>
          </w:p>
          <w:p w14:paraId="1B73E586" w14:textId="77777777" w:rsidR="00054745" w:rsidRDefault="00054745" w:rsidP="00054745">
            <w:pPr>
              <w:pStyle w:val="CraigFIX"/>
              <w:rPr>
                <w:lang w:val="en-GB"/>
              </w:rPr>
            </w:pPr>
          </w:p>
          <w:p w14:paraId="4E7E90E6" w14:textId="00E40BE3" w:rsidR="00054745" w:rsidRDefault="009C2C55" w:rsidP="00054745">
            <w:pPr>
              <w:pStyle w:val="CraigFIX"/>
              <w:rPr>
                <w:lang w:val="en-GB"/>
              </w:rPr>
            </w:pPr>
            <w:proofErr w:type="gramStart"/>
            <w:r>
              <w:rPr>
                <w:lang w:val="en-GB"/>
              </w:rPr>
              <w:t>In regard to</w:t>
            </w:r>
            <w:proofErr w:type="gramEnd"/>
            <w:r w:rsidR="00054745">
              <w:rPr>
                <w:lang w:val="en-GB"/>
              </w:rPr>
              <w:t xml:space="preserve"> the colour </w:t>
            </w:r>
            <w:r w:rsidR="007D36F2">
              <w:rPr>
                <w:lang w:val="en-GB"/>
              </w:rPr>
              <w:t>legend, the responder highlighted with the Working Group that this was not an essential item and that there were happy with the level of details.</w:t>
            </w:r>
          </w:p>
          <w:p w14:paraId="29ECABF7" w14:textId="77777777" w:rsidR="009C2C55" w:rsidRDefault="009C2C55" w:rsidP="00054745">
            <w:pPr>
              <w:pStyle w:val="CraigFIX"/>
              <w:rPr>
                <w:lang w:val="en-GB"/>
              </w:rPr>
            </w:pPr>
          </w:p>
          <w:p w14:paraId="189E9293" w14:textId="45AE125A" w:rsidR="009C2C55" w:rsidRPr="0007157B" w:rsidRDefault="0029110B" w:rsidP="00054745">
            <w:pPr>
              <w:pStyle w:val="CraigFIX"/>
              <w:rPr>
                <w:lang w:val="en-GB"/>
              </w:rPr>
            </w:pPr>
            <w:r>
              <w:rPr>
                <w:lang w:val="en-GB"/>
              </w:rPr>
              <w:lastRenderedPageBreak/>
              <w:t xml:space="preserve">In response to the supplier response, it was noted in the Working Group that the approach is to request both the ED2 detailed </w:t>
            </w:r>
            <w:r w:rsidR="0007157B">
              <w:rPr>
                <w:lang w:val="en-GB"/>
              </w:rPr>
              <w:t xml:space="preserve">tab and </w:t>
            </w:r>
            <w:r w:rsidR="0007157B">
              <w:t>CDCM Input Version</w:t>
            </w:r>
            <w:r w:rsidR="0007157B">
              <w:rPr>
                <w:lang w:val="en-GB"/>
              </w:rPr>
              <w:t xml:space="preserve"> tab level of </w:t>
            </w:r>
            <w:proofErr w:type="gramStart"/>
            <w:r w:rsidR="0007157B">
              <w:rPr>
                <w:lang w:val="en-GB"/>
              </w:rPr>
              <w:t>details</w:t>
            </w:r>
            <w:proofErr w:type="gramEnd"/>
            <w:r w:rsidR="0007157B">
              <w:rPr>
                <w:lang w:val="en-GB"/>
              </w:rPr>
              <w:t xml:space="preserve"> so this</w:t>
            </w:r>
            <w:r w:rsidR="00C36B08">
              <w:rPr>
                <w:lang w:val="en-GB"/>
              </w:rPr>
              <w:t xml:space="preserve"> resolved the query.</w:t>
            </w:r>
          </w:p>
          <w:p w14:paraId="685B58BF" w14:textId="77777777" w:rsidR="006D040B" w:rsidRPr="00DE5E85" w:rsidRDefault="006D040B" w:rsidP="006D040B">
            <w:pPr>
              <w:pStyle w:val="CraigFIX"/>
              <w:rPr>
                <w:lang w:val="en-GB"/>
              </w:rPr>
            </w:pPr>
          </w:p>
        </w:tc>
      </w:tr>
      <w:bookmarkEnd w:id="2"/>
    </w:tbl>
    <w:p w14:paraId="51FFD245" w14:textId="77777777" w:rsidR="00BB68DA" w:rsidRDefault="00BB68DA" w:rsidP="00A955C1">
      <w:pPr>
        <w:pStyle w:val="CraigFIX"/>
      </w:pPr>
    </w:p>
    <w:p w14:paraId="067AA848" w14:textId="78FBC05D" w:rsidR="003D63B7" w:rsidRPr="00DE5E85" w:rsidRDefault="003D63B7" w:rsidP="003D63B7">
      <w:pPr>
        <w:pStyle w:val="Subtitle"/>
      </w:pPr>
      <w:r>
        <w:t>Question 7</w:t>
      </w: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630437" w:rsidRPr="00DE5E85" w14:paraId="063FF41D" w14:textId="77777777" w:rsidTr="00402BA2">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70A7747" w14:textId="77777777" w:rsidR="00630437" w:rsidRPr="00DE5E85" w:rsidRDefault="00630437" w:rsidP="00A955C1">
            <w:pPr>
              <w:pStyle w:val="CraigFIX"/>
              <w:rPr>
                <w:lang w:val="en-GB"/>
              </w:rPr>
            </w:pPr>
            <w:r w:rsidRPr="00DE5E85">
              <w:rPr>
                <w:lang w:val="en-GB"/>
              </w:rPr>
              <w:t>Company</w:t>
            </w:r>
          </w:p>
        </w:tc>
        <w:tc>
          <w:tcPr>
            <w:tcW w:w="1559" w:type="dxa"/>
            <w:shd w:val="clear" w:color="auto" w:fill="E2EFD9" w:themeFill="accent6" w:themeFillTint="33"/>
          </w:tcPr>
          <w:p w14:paraId="678ED0D5" w14:textId="77777777" w:rsidR="00630437" w:rsidRPr="00DE5E85" w:rsidRDefault="00630437" w:rsidP="00A955C1">
            <w:pPr>
              <w:pStyle w:val="CraigFIX"/>
              <w:rPr>
                <w:lang w:val="en-GB"/>
              </w:rPr>
            </w:pPr>
            <w:r w:rsidRPr="00DE5E85">
              <w:rPr>
                <w:lang w:val="en-GB"/>
              </w:rPr>
              <w:t>Confidential/</w:t>
            </w:r>
          </w:p>
          <w:p w14:paraId="6CEE724A" w14:textId="77777777" w:rsidR="00630437" w:rsidRPr="00DE5E85" w:rsidRDefault="00630437" w:rsidP="00A955C1">
            <w:pPr>
              <w:pStyle w:val="CraigFIX"/>
              <w:rPr>
                <w:lang w:val="en-GB"/>
              </w:rPr>
            </w:pPr>
            <w:r w:rsidRPr="00DE5E85">
              <w:rPr>
                <w:lang w:val="en-GB"/>
              </w:rPr>
              <w:t>Anonymous</w:t>
            </w:r>
          </w:p>
        </w:tc>
        <w:tc>
          <w:tcPr>
            <w:tcW w:w="7040" w:type="dxa"/>
            <w:shd w:val="clear" w:color="auto" w:fill="E2EFD9" w:themeFill="accent6" w:themeFillTint="33"/>
          </w:tcPr>
          <w:p w14:paraId="12A364D7" w14:textId="1DA7CA80" w:rsidR="00630437" w:rsidRPr="00DE5E85" w:rsidRDefault="0043799A" w:rsidP="009428D1">
            <w:pPr>
              <w:pStyle w:val="CraigFIX"/>
              <w:numPr>
                <w:ilvl w:val="0"/>
                <w:numId w:val="33"/>
              </w:numPr>
              <w:rPr>
                <w:lang w:val="en-GB"/>
              </w:rPr>
            </w:pPr>
            <w:r>
              <w:t>Does the ‘Delta from previous’ table provide additional value to the submission? Are there any data items that have not been included within the ‘</w:t>
            </w:r>
            <w:r w:rsidRPr="003833DA">
              <w:t xml:space="preserve">Delta from </w:t>
            </w:r>
            <w:r>
              <w:t>p</w:t>
            </w:r>
            <w:r w:rsidRPr="003833DA">
              <w:t>revious</w:t>
            </w:r>
            <w:r>
              <w:t>’ table that you believe should be included, or any other changes to the format that you believe would improve this table? If so please provide rationale.</w:t>
            </w:r>
          </w:p>
        </w:tc>
        <w:tc>
          <w:tcPr>
            <w:tcW w:w="3747" w:type="dxa"/>
            <w:shd w:val="clear" w:color="auto" w:fill="E2EFD9" w:themeFill="accent6" w:themeFillTint="33"/>
          </w:tcPr>
          <w:p w14:paraId="21604B92" w14:textId="77777777" w:rsidR="00630437" w:rsidRPr="00DE5E85" w:rsidRDefault="00630437" w:rsidP="00A955C1">
            <w:pPr>
              <w:pStyle w:val="CraigFIX"/>
              <w:rPr>
                <w:lang w:val="en-GB"/>
              </w:rPr>
            </w:pPr>
            <w:r w:rsidRPr="00DE5E85">
              <w:rPr>
                <w:lang w:val="en-GB"/>
              </w:rPr>
              <w:t>Working Group Comments</w:t>
            </w:r>
          </w:p>
        </w:tc>
      </w:tr>
      <w:tr w:rsidR="00B300F6" w:rsidRPr="00DE5E85" w14:paraId="534366A9" w14:textId="77777777" w:rsidTr="00402BA2">
        <w:tc>
          <w:tcPr>
            <w:tcW w:w="1730" w:type="dxa"/>
          </w:tcPr>
          <w:p w14:paraId="5E84A85E" w14:textId="4B07F04B" w:rsidR="00B300F6" w:rsidRPr="00DE5E85" w:rsidRDefault="003B38AA" w:rsidP="00A955C1">
            <w:pPr>
              <w:pStyle w:val="CraigFIX"/>
              <w:rPr>
                <w:lang w:val="en-GB"/>
              </w:rPr>
            </w:pPr>
            <w:r>
              <w:rPr>
                <w:lang w:val="en-GB"/>
              </w:rPr>
              <w:t>BU-UK</w:t>
            </w:r>
          </w:p>
        </w:tc>
        <w:tc>
          <w:tcPr>
            <w:tcW w:w="1559" w:type="dxa"/>
          </w:tcPr>
          <w:p w14:paraId="223C01F4" w14:textId="557A6019" w:rsidR="00B300F6" w:rsidRPr="00DE5E85" w:rsidRDefault="00352FCE" w:rsidP="00A955C1">
            <w:pPr>
              <w:pStyle w:val="CraigFIX"/>
              <w:rPr>
                <w:lang w:val="en-GB"/>
              </w:rPr>
            </w:pPr>
            <w:r>
              <w:rPr>
                <w:lang w:val="en-GB"/>
              </w:rPr>
              <w:t>Non-confidential</w:t>
            </w:r>
          </w:p>
        </w:tc>
        <w:tc>
          <w:tcPr>
            <w:tcW w:w="7040" w:type="dxa"/>
          </w:tcPr>
          <w:p w14:paraId="7323C561" w14:textId="6B677B89" w:rsidR="00B300F6" w:rsidRPr="00DE5E85" w:rsidRDefault="00A5410B" w:rsidP="00A955C1">
            <w:pPr>
              <w:pStyle w:val="CraigFIX"/>
              <w:rPr>
                <w:lang w:val="en-GB"/>
              </w:rPr>
            </w:pPr>
            <w:r w:rsidRPr="00A5410B">
              <w:rPr>
                <w:lang w:val="en-GB"/>
              </w:rPr>
              <w:t xml:space="preserve">We consider this question to be more pertinent for the suppliers, as they see the value in having the ‘delta from previous’ included in the table. As an IDNO, we are not currently making use of this information, however, we are still supportive of the proposed solution to adjust the tables </w:t>
            </w:r>
            <w:proofErr w:type="gramStart"/>
            <w:r w:rsidRPr="00A5410B">
              <w:rPr>
                <w:lang w:val="en-GB"/>
              </w:rPr>
              <w:t>in order to</w:t>
            </w:r>
            <w:proofErr w:type="gramEnd"/>
            <w:r w:rsidRPr="00A5410B">
              <w:rPr>
                <w:lang w:val="en-GB"/>
              </w:rPr>
              <w:t xml:space="preserve"> make them as accessible for all the users as possible, and thus, support the addition of the ‘Delta from previous’ section. Nevertheless, we do not believe to be any data items missing from this proposed modification.</w:t>
            </w:r>
          </w:p>
        </w:tc>
        <w:tc>
          <w:tcPr>
            <w:tcW w:w="3747" w:type="dxa"/>
            <w:shd w:val="clear" w:color="auto" w:fill="E2EFD9" w:themeFill="accent6" w:themeFillTint="33"/>
          </w:tcPr>
          <w:p w14:paraId="3E580EFA" w14:textId="7B36EA2E" w:rsidR="00B300F6" w:rsidRPr="00DE5E85" w:rsidRDefault="008A5BE9" w:rsidP="00A955C1">
            <w:pPr>
              <w:pStyle w:val="CraigFIX"/>
              <w:rPr>
                <w:lang w:val="en-GB"/>
              </w:rPr>
            </w:pPr>
            <w:r>
              <w:rPr>
                <w:lang w:val="en-GB"/>
              </w:rPr>
              <w:t>Noted</w:t>
            </w:r>
          </w:p>
        </w:tc>
      </w:tr>
      <w:tr w:rsidR="00E20975" w:rsidRPr="00DE5E85" w14:paraId="22041B77" w14:textId="77777777" w:rsidTr="00402BA2">
        <w:tc>
          <w:tcPr>
            <w:tcW w:w="1730" w:type="dxa"/>
          </w:tcPr>
          <w:p w14:paraId="5BC63311" w14:textId="6FDCC5A7" w:rsidR="00E20975" w:rsidRPr="00DE5E85" w:rsidRDefault="00F2491F" w:rsidP="00E20975">
            <w:pPr>
              <w:pStyle w:val="CraigFIX"/>
              <w:rPr>
                <w:lang w:val="en-GB"/>
              </w:rPr>
            </w:pPr>
            <w:r>
              <w:rPr>
                <w:lang w:val="en-GB"/>
              </w:rPr>
              <w:t>UKPD</w:t>
            </w:r>
          </w:p>
        </w:tc>
        <w:tc>
          <w:tcPr>
            <w:tcW w:w="1559" w:type="dxa"/>
          </w:tcPr>
          <w:p w14:paraId="5DA1EC90" w14:textId="62BA3CAD" w:rsidR="00E20975" w:rsidRPr="00DE5E85" w:rsidRDefault="00E20975" w:rsidP="00E20975">
            <w:pPr>
              <w:pStyle w:val="CraigFIX"/>
              <w:rPr>
                <w:lang w:val="en-GB"/>
              </w:rPr>
            </w:pPr>
            <w:r>
              <w:rPr>
                <w:lang w:val="en-GB"/>
              </w:rPr>
              <w:t>Non-confidential</w:t>
            </w:r>
          </w:p>
        </w:tc>
        <w:tc>
          <w:tcPr>
            <w:tcW w:w="7040" w:type="dxa"/>
          </w:tcPr>
          <w:p w14:paraId="0249310D" w14:textId="77777777" w:rsidR="005B09E8" w:rsidRPr="005B09E8" w:rsidRDefault="005B09E8" w:rsidP="005B09E8">
            <w:pPr>
              <w:rPr>
                <w:rFonts w:cstheme="minorHAnsi"/>
                <w:bCs/>
              </w:rPr>
            </w:pPr>
            <w:r w:rsidRPr="005B09E8">
              <w:rPr>
                <w:rFonts w:cstheme="minorHAnsi"/>
                <w:bCs/>
              </w:rPr>
              <w:t xml:space="preserve">Yes it will add value, understand what may explain significant price changes. </w:t>
            </w:r>
          </w:p>
          <w:p w14:paraId="27FD44E7" w14:textId="4CEB74EC" w:rsidR="00E20975" w:rsidRPr="00641563" w:rsidRDefault="005B09E8" w:rsidP="005B09E8">
            <w:pPr>
              <w:spacing w:after="160" w:line="259" w:lineRule="auto"/>
              <w:rPr>
                <w:rFonts w:cstheme="minorHAnsi"/>
                <w:bCs/>
                <w:lang w:val="en-GB"/>
              </w:rPr>
            </w:pPr>
            <w:r w:rsidRPr="005B09E8">
              <w:rPr>
                <w:rFonts w:cstheme="minorHAnsi"/>
                <w:bCs/>
              </w:rPr>
              <w:t>No comment on data item potentially not included.</w:t>
            </w:r>
          </w:p>
        </w:tc>
        <w:tc>
          <w:tcPr>
            <w:tcW w:w="3747" w:type="dxa"/>
            <w:shd w:val="clear" w:color="auto" w:fill="E2EFD9" w:themeFill="accent6" w:themeFillTint="33"/>
          </w:tcPr>
          <w:p w14:paraId="3A491DAC" w14:textId="5A09C2CC" w:rsidR="00E20975" w:rsidRPr="00DE5E85" w:rsidRDefault="008A5BE9" w:rsidP="00E20975">
            <w:pPr>
              <w:pStyle w:val="CraigFIX"/>
              <w:rPr>
                <w:lang w:val="en-GB"/>
              </w:rPr>
            </w:pPr>
            <w:r>
              <w:rPr>
                <w:lang w:val="en-GB"/>
              </w:rPr>
              <w:t>Noted</w:t>
            </w:r>
          </w:p>
        </w:tc>
      </w:tr>
      <w:tr w:rsidR="00DD17A0" w:rsidRPr="00DE5E85" w14:paraId="4112D127" w14:textId="77777777" w:rsidTr="00402BA2">
        <w:tc>
          <w:tcPr>
            <w:tcW w:w="1730" w:type="dxa"/>
          </w:tcPr>
          <w:p w14:paraId="129E5EC1" w14:textId="0ABF79CC" w:rsidR="00DD17A0" w:rsidRPr="00DE5E85" w:rsidRDefault="00E7122B" w:rsidP="00DD17A0">
            <w:pPr>
              <w:pStyle w:val="CraigFIX"/>
              <w:rPr>
                <w:lang w:val="en-GB"/>
              </w:rPr>
            </w:pPr>
            <w:r>
              <w:rPr>
                <w:lang w:val="en-GB"/>
              </w:rPr>
              <w:t>UKPN</w:t>
            </w:r>
          </w:p>
        </w:tc>
        <w:tc>
          <w:tcPr>
            <w:tcW w:w="1559" w:type="dxa"/>
          </w:tcPr>
          <w:p w14:paraId="60A5C044" w14:textId="399F3D60" w:rsidR="00DD17A0" w:rsidRPr="00DE5E85" w:rsidRDefault="00DD17A0" w:rsidP="00DD17A0">
            <w:pPr>
              <w:pStyle w:val="CraigFIX"/>
              <w:rPr>
                <w:lang w:val="en-GB"/>
              </w:rPr>
            </w:pPr>
            <w:r>
              <w:rPr>
                <w:lang w:val="en-GB"/>
              </w:rPr>
              <w:t>Non-confidential</w:t>
            </w:r>
          </w:p>
        </w:tc>
        <w:sdt>
          <w:sdtPr>
            <w:tag w:val="dcusa_response4"/>
            <w:id w:val="1975480269"/>
            <w:placeholder>
              <w:docPart w:val="7949669037804B738656FE75522D440A"/>
            </w:placeholder>
          </w:sdtPr>
          <w:sdtEndPr/>
          <w:sdtContent>
            <w:tc>
              <w:tcPr>
                <w:tcW w:w="7040" w:type="dxa"/>
              </w:tcPr>
              <w:p w14:paraId="51CDECB5" w14:textId="6CFB353F" w:rsidR="00DD17A0" w:rsidRPr="00DD17A0" w:rsidRDefault="006E393A" w:rsidP="00DD17A0">
                <w:pPr>
                  <w:spacing w:after="160" w:line="259" w:lineRule="auto"/>
                  <w:rPr>
                    <w:rFonts w:cstheme="minorHAnsi"/>
                    <w:bCs/>
                    <w:lang w:val="en-GB"/>
                  </w:rPr>
                </w:pPr>
                <w:r>
                  <w:t>We believe that the current approach is appropriate.</w:t>
                </w:r>
              </w:p>
            </w:tc>
          </w:sdtContent>
        </w:sdt>
        <w:tc>
          <w:tcPr>
            <w:tcW w:w="3747" w:type="dxa"/>
            <w:shd w:val="clear" w:color="auto" w:fill="E2EFD9" w:themeFill="accent6" w:themeFillTint="33"/>
          </w:tcPr>
          <w:p w14:paraId="63FECD32" w14:textId="3A5D5932" w:rsidR="00DD17A0" w:rsidRPr="00DE5E85" w:rsidRDefault="008A5BE9" w:rsidP="00DD17A0">
            <w:pPr>
              <w:pStyle w:val="CraigFIX"/>
              <w:rPr>
                <w:lang w:val="en-GB"/>
              </w:rPr>
            </w:pPr>
            <w:r>
              <w:rPr>
                <w:lang w:val="en-GB"/>
              </w:rPr>
              <w:t>Noted</w:t>
            </w:r>
          </w:p>
        </w:tc>
      </w:tr>
      <w:tr w:rsidR="00164A18" w:rsidRPr="00DE5E85" w14:paraId="4DBEB4BE" w14:textId="77777777" w:rsidTr="00402BA2">
        <w:tc>
          <w:tcPr>
            <w:tcW w:w="1730" w:type="dxa"/>
          </w:tcPr>
          <w:p w14:paraId="09EEA4C8" w14:textId="6B0F64CE" w:rsidR="00164A18" w:rsidRPr="00DE5E85" w:rsidRDefault="00D058F1" w:rsidP="00164A18">
            <w:pPr>
              <w:pStyle w:val="CraigFIX"/>
              <w:rPr>
                <w:lang w:val="en-GB"/>
              </w:rPr>
            </w:pPr>
            <w:r>
              <w:rPr>
                <w:lang w:val="en-GB"/>
              </w:rPr>
              <w:t>ENWL</w:t>
            </w:r>
          </w:p>
        </w:tc>
        <w:tc>
          <w:tcPr>
            <w:tcW w:w="1559" w:type="dxa"/>
          </w:tcPr>
          <w:p w14:paraId="23343771" w14:textId="44ACF39A" w:rsidR="00164A18" w:rsidRPr="00DE5E85" w:rsidRDefault="00164A18" w:rsidP="00164A18">
            <w:pPr>
              <w:pStyle w:val="CraigFIX"/>
              <w:rPr>
                <w:lang w:val="en-GB"/>
              </w:rPr>
            </w:pPr>
            <w:r>
              <w:rPr>
                <w:lang w:val="en-GB"/>
              </w:rPr>
              <w:t>Non-confidential</w:t>
            </w:r>
          </w:p>
        </w:tc>
        <w:sdt>
          <w:sdtPr>
            <w:tag w:val="dcusa_response4"/>
            <w:id w:val="-1602939243"/>
            <w:placeholder>
              <w:docPart w:val="8CC5EAF4526E4EE39091D27069DE6057"/>
            </w:placeholder>
          </w:sdtPr>
          <w:sdtEndPr/>
          <w:sdtContent>
            <w:tc>
              <w:tcPr>
                <w:tcW w:w="7040" w:type="dxa"/>
              </w:tcPr>
              <w:p w14:paraId="253FB907" w14:textId="5094ABAF" w:rsidR="00164A18" w:rsidRPr="00DE5E85" w:rsidRDefault="00D058F1" w:rsidP="00164A18">
                <w:pPr>
                  <w:pStyle w:val="CraigFIX"/>
                  <w:rPr>
                    <w:lang w:val="en-GB"/>
                  </w:rPr>
                </w:pPr>
                <w:r>
                  <w:t>This table is comprehensive and it includes nearly 100 rows of data, and so we do not believe it is necessary to add further data items.</w:t>
                </w:r>
              </w:p>
            </w:tc>
          </w:sdtContent>
        </w:sdt>
        <w:tc>
          <w:tcPr>
            <w:tcW w:w="3747" w:type="dxa"/>
            <w:shd w:val="clear" w:color="auto" w:fill="E2EFD9" w:themeFill="accent6" w:themeFillTint="33"/>
          </w:tcPr>
          <w:p w14:paraId="18AA0641" w14:textId="2A339D92" w:rsidR="00164A18" w:rsidRPr="00DE5E85" w:rsidRDefault="008A5BE9" w:rsidP="00164A18">
            <w:pPr>
              <w:pStyle w:val="CraigFIX"/>
              <w:rPr>
                <w:lang w:val="en-GB"/>
              </w:rPr>
            </w:pPr>
            <w:r>
              <w:rPr>
                <w:lang w:val="en-GB"/>
              </w:rPr>
              <w:t>Noted</w:t>
            </w:r>
          </w:p>
        </w:tc>
      </w:tr>
      <w:tr w:rsidR="007E7AA7" w:rsidRPr="00DE5E85" w14:paraId="07BDA943" w14:textId="77777777" w:rsidTr="00402BA2">
        <w:tc>
          <w:tcPr>
            <w:tcW w:w="1730" w:type="dxa"/>
          </w:tcPr>
          <w:p w14:paraId="2828C1A7" w14:textId="0A47E6C4" w:rsidR="007E7AA7" w:rsidRPr="00DE5E85" w:rsidRDefault="00720911" w:rsidP="007E7AA7">
            <w:pPr>
              <w:pStyle w:val="CraigFIX"/>
              <w:rPr>
                <w:lang w:val="en-GB"/>
              </w:rPr>
            </w:pPr>
            <w:proofErr w:type="spellStart"/>
            <w:r>
              <w:rPr>
                <w:lang w:val="en-GB"/>
              </w:rPr>
              <w:lastRenderedPageBreak/>
              <w:t>NPg</w:t>
            </w:r>
            <w:proofErr w:type="spellEnd"/>
          </w:p>
        </w:tc>
        <w:tc>
          <w:tcPr>
            <w:tcW w:w="1559" w:type="dxa"/>
          </w:tcPr>
          <w:p w14:paraId="3E99FB56" w14:textId="7DEA852F" w:rsidR="007E7AA7" w:rsidRPr="00DE5E85" w:rsidRDefault="007E7AA7" w:rsidP="007E7AA7">
            <w:pPr>
              <w:pStyle w:val="CraigFIX"/>
              <w:rPr>
                <w:lang w:val="en-GB"/>
              </w:rPr>
            </w:pPr>
            <w:r>
              <w:rPr>
                <w:lang w:val="en-GB"/>
              </w:rPr>
              <w:t>Non-confidential</w:t>
            </w:r>
          </w:p>
        </w:tc>
        <w:sdt>
          <w:sdtPr>
            <w:tag w:val="dcusa_response4"/>
            <w:id w:val="-1686899858"/>
            <w:placeholder>
              <w:docPart w:val="32DB2CB545A843D5B26E76857851A4B8"/>
            </w:placeholder>
          </w:sdtPr>
          <w:sdtEndPr/>
          <w:sdtContent>
            <w:tc>
              <w:tcPr>
                <w:tcW w:w="7040" w:type="dxa"/>
              </w:tcPr>
              <w:p w14:paraId="344BD9A6" w14:textId="1419DFF3" w:rsidR="007E7AA7" w:rsidRPr="00DE5E85" w:rsidRDefault="00961DF1" w:rsidP="007E7AA7">
                <w:pPr>
                  <w:pStyle w:val="CraigFIX"/>
                  <w:rPr>
                    <w:lang w:val="en-GB"/>
                  </w:rPr>
                </w:pPr>
                <w:r>
                  <w:t xml:space="preserve">We believe this provides additional value as it allows for an easy comparison to the previous submission. We already use a similar table in our internal workbooks which is not published, which allows us to check variances are as expected and helps to prepare the commentaries and presentation. </w:t>
                </w:r>
              </w:p>
            </w:tc>
          </w:sdtContent>
        </w:sdt>
        <w:tc>
          <w:tcPr>
            <w:tcW w:w="3747" w:type="dxa"/>
            <w:shd w:val="clear" w:color="auto" w:fill="E2EFD9" w:themeFill="accent6" w:themeFillTint="33"/>
          </w:tcPr>
          <w:p w14:paraId="5CE9931D" w14:textId="1930ABAE" w:rsidR="007E7AA7" w:rsidRPr="00DE5E85" w:rsidRDefault="008A5BE9" w:rsidP="007E7AA7">
            <w:pPr>
              <w:pStyle w:val="CraigFIX"/>
              <w:rPr>
                <w:lang w:val="en-GB"/>
              </w:rPr>
            </w:pPr>
            <w:r>
              <w:rPr>
                <w:lang w:val="en-GB"/>
              </w:rPr>
              <w:t>Noted</w:t>
            </w:r>
          </w:p>
        </w:tc>
      </w:tr>
      <w:tr w:rsidR="00555F63" w:rsidRPr="00DE5E85" w14:paraId="5874DB0B" w14:textId="77777777" w:rsidTr="00402BA2">
        <w:tc>
          <w:tcPr>
            <w:tcW w:w="1730" w:type="dxa"/>
          </w:tcPr>
          <w:p w14:paraId="12132E22" w14:textId="7F6DA0C4" w:rsidR="00555F63" w:rsidRPr="00DE5E85" w:rsidRDefault="00E83F4E" w:rsidP="00555F63">
            <w:pPr>
              <w:pStyle w:val="CraigFIX"/>
              <w:rPr>
                <w:lang w:val="en-GB"/>
              </w:rPr>
            </w:pPr>
            <w:r>
              <w:rPr>
                <w:lang w:val="en-GB"/>
              </w:rPr>
              <w:t>SSE</w:t>
            </w:r>
          </w:p>
        </w:tc>
        <w:tc>
          <w:tcPr>
            <w:tcW w:w="1559" w:type="dxa"/>
          </w:tcPr>
          <w:p w14:paraId="04DD8A13" w14:textId="04017AA9" w:rsidR="00555F63" w:rsidRPr="00DE5E85" w:rsidRDefault="00555F63" w:rsidP="00555F63">
            <w:pPr>
              <w:pStyle w:val="CraigFIX"/>
              <w:rPr>
                <w:lang w:val="en-GB"/>
              </w:rPr>
            </w:pPr>
            <w:r>
              <w:rPr>
                <w:lang w:val="en-GB"/>
              </w:rPr>
              <w:t>Non-confidential</w:t>
            </w:r>
          </w:p>
        </w:tc>
        <w:sdt>
          <w:sdtPr>
            <w:tag w:val="dcusa_response4"/>
            <w:id w:val="-607200198"/>
            <w:placeholder>
              <w:docPart w:val="376128EB1B8049C29A2251A0DCB48C98"/>
            </w:placeholder>
          </w:sdtPr>
          <w:sdtEndPr/>
          <w:sdtContent>
            <w:tc>
              <w:tcPr>
                <w:tcW w:w="7040" w:type="dxa"/>
              </w:tcPr>
              <w:p w14:paraId="4206A576" w14:textId="07EA73D0" w:rsidR="00555F63" w:rsidRPr="00DE5E85" w:rsidRDefault="002E6020" w:rsidP="00555F63">
                <w:pPr>
                  <w:pStyle w:val="CraigFIX"/>
                  <w:rPr>
                    <w:lang w:val="en-GB"/>
                  </w:rPr>
                </w:pPr>
                <w:r>
                  <w:t xml:space="preserve">The comparison worksheet may be helpful to suppliers; however, the stakeholder teleconference might need to take a slightly different format as these deltas are discussed during the presentation (for example, the slides may not be needed as the same information is contained in the worksheet). </w:t>
                </w:r>
              </w:p>
            </w:tc>
          </w:sdtContent>
        </w:sdt>
        <w:tc>
          <w:tcPr>
            <w:tcW w:w="3747" w:type="dxa"/>
            <w:shd w:val="clear" w:color="auto" w:fill="E2EFD9" w:themeFill="accent6" w:themeFillTint="33"/>
          </w:tcPr>
          <w:p w14:paraId="1406804E" w14:textId="1C2EF8B7" w:rsidR="00555F63" w:rsidRPr="00DE5E85" w:rsidRDefault="00B748E6" w:rsidP="00555F63">
            <w:pPr>
              <w:pStyle w:val="CraigFIX"/>
              <w:rPr>
                <w:lang w:val="en-GB"/>
              </w:rPr>
            </w:pPr>
            <w:r>
              <w:rPr>
                <w:lang w:val="en-GB"/>
              </w:rPr>
              <w:t>Notes that the template may be a better way of presenting the data back to suppliers rather than the current approach of producing slides</w:t>
            </w:r>
            <w:r w:rsidR="009F7CD4">
              <w:rPr>
                <w:lang w:val="en-GB"/>
              </w:rPr>
              <w:t xml:space="preserve">. </w:t>
            </w:r>
          </w:p>
        </w:tc>
      </w:tr>
      <w:tr w:rsidR="006D040B" w:rsidRPr="00DE5E85" w14:paraId="45C51DF9" w14:textId="77777777" w:rsidTr="00402BA2">
        <w:tc>
          <w:tcPr>
            <w:tcW w:w="1730" w:type="dxa"/>
          </w:tcPr>
          <w:p w14:paraId="2FB83170" w14:textId="07294DF8" w:rsidR="006D040B" w:rsidRDefault="00EA62E3" w:rsidP="006D040B">
            <w:pPr>
              <w:pStyle w:val="CraigFIX"/>
              <w:rPr>
                <w:lang w:val="en-GB"/>
              </w:rPr>
            </w:pPr>
            <w:r>
              <w:rPr>
                <w:lang w:val="en-GB"/>
              </w:rPr>
              <w:t>BG</w:t>
            </w:r>
          </w:p>
        </w:tc>
        <w:tc>
          <w:tcPr>
            <w:tcW w:w="1559" w:type="dxa"/>
          </w:tcPr>
          <w:p w14:paraId="484D6868" w14:textId="26A4F04D" w:rsidR="006D040B" w:rsidRDefault="006D040B" w:rsidP="006D040B">
            <w:pPr>
              <w:pStyle w:val="CraigFIX"/>
              <w:rPr>
                <w:lang w:val="en-GB"/>
              </w:rPr>
            </w:pPr>
            <w:r>
              <w:rPr>
                <w:lang w:val="en-GB"/>
              </w:rPr>
              <w:t>Non-confidential</w:t>
            </w:r>
          </w:p>
        </w:tc>
        <w:tc>
          <w:tcPr>
            <w:tcW w:w="7040" w:type="dxa"/>
          </w:tcPr>
          <w:p w14:paraId="5CAB4C00" w14:textId="2D97BE1D" w:rsidR="006D040B" w:rsidRDefault="002D752F" w:rsidP="006D040B">
            <w:pPr>
              <w:pStyle w:val="CraigFIX"/>
              <w:rPr>
                <w:lang w:val="en-GB"/>
              </w:rPr>
            </w:pPr>
            <w:r>
              <w:t>Yes, the delta from previous table provides additional value in understanding the variance between current and previous revenue forecasts. As the split of revenue between CDCM and EDCM isn’t included in the ‘ED2 Detailed’ tab and the ‘Delta from previous’ tab shows movements based on that tab the movement in the split between CDCM and EDCM is omitted</w:t>
            </w:r>
          </w:p>
        </w:tc>
        <w:tc>
          <w:tcPr>
            <w:tcW w:w="3747" w:type="dxa"/>
            <w:shd w:val="clear" w:color="auto" w:fill="E2EFD9" w:themeFill="accent6" w:themeFillTint="33"/>
          </w:tcPr>
          <w:p w14:paraId="328F7D42" w14:textId="08B8BEF5" w:rsidR="006D040B" w:rsidRPr="00DE5E85" w:rsidRDefault="00832C8F" w:rsidP="006D040B">
            <w:pPr>
              <w:pStyle w:val="CraigFIX"/>
              <w:rPr>
                <w:lang w:val="en-GB"/>
              </w:rPr>
            </w:pPr>
            <w:r>
              <w:rPr>
                <w:lang w:val="en-GB"/>
              </w:rPr>
              <w:t>States a</w:t>
            </w:r>
            <w:r>
              <w:t>s the split of revenue between CDCM and EDCM isn’t included in the ‘ED2 Detailed’ tab and the ‘Delta from previous’ tab shows movements based on that tab the movement in the split between CDCM and EDCM is omitted</w:t>
            </w:r>
            <w:r>
              <w:rPr>
                <w:lang w:val="en-GB"/>
              </w:rPr>
              <w:t>.</w:t>
            </w:r>
          </w:p>
        </w:tc>
      </w:tr>
      <w:tr w:rsidR="006D040B" w:rsidRPr="00DE5E85" w14:paraId="0D03536D" w14:textId="77777777" w:rsidTr="00402BA2">
        <w:tc>
          <w:tcPr>
            <w:tcW w:w="14076" w:type="dxa"/>
            <w:gridSpan w:val="4"/>
            <w:shd w:val="clear" w:color="auto" w:fill="E2EFD9" w:themeFill="accent6" w:themeFillTint="33"/>
          </w:tcPr>
          <w:p w14:paraId="2286A7E3" w14:textId="47547AA3" w:rsidR="006D040B" w:rsidRDefault="006D040B" w:rsidP="006D040B">
            <w:pPr>
              <w:pStyle w:val="CraigFIX"/>
              <w:rPr>
                <w:lang w:val="en-GB"/>
              </w:rPr>
            </w:pPr>
            <w:r w:rsidRPr="00DE5E85">
              <w:rPr>
                <w:lang w:val="en-GB"/>
              </w:rPr>
              <w:t xml:space="preserve">Working Group Conclusions: </w:t>
            </w:r>
            <w:r w:rsidR="00C33B09">
              <w:rPr>
                <w:lang w:val="en-GB"/>
              </w:rPr>
              <w:t xml:space="preserve"> It was noted by the only supplier in the Working Group that whilst the slides may not be required, and just the worksheet</w:t>
            </w:r>
            <w:r w:rsidR="00B748E6">
              <w:rPr>
                <w:lang w:val="en-GB"/>
              </w:rPr>
              <w:t>,</w:t>
            </w:r>
            <w:r w:rsidR="00C33B09">
              <w:rPr>
                <w:lang w:val="en-GB"/>
              </w:rPr>
              <w:t xml:space="preserve"> the stakeholder call still added value as it gives suppliers opportunity to ask questions</w:t>
            </w:r>
            <w:r w:rsidR="00B748E6">
              <w:rPr>
                <w:lang w:val="en-GB"/>
              </w:rPr>
              <w:t>.</w:t>
            </w:r>
          </w:p>
          <w:p w14:paraId="23AFCDB5" w14:textId="3C351AFB" w:rsidR="00DF221E" w:rsidRPr="00DE5E85" w:rsidRDefault="00DF221E" w:rsidP="006D040B">
            <w:pPr>
              <w:pStyle w:val="CraigFIX"/>
              <w:rPr>
                <w:lang w:val="en-GB"/>
              </w:rPr>
            </w:pPr>
            <w:r>
              <w:rPr>
                <w:lang w:val="en-GB"/>
              </w:rPr>
              <w:t>It was concluded that until the value is formalised the only change is of a function of the allowed revenue so including this within the ED2 Delta Detailed tab wouldn’t add value at this point.</w:t>
            </w:r>
          </w:p>
          <w:p w14:paraId="22E3821D" w14:textId="77777777" w:rsidR="006D040B" w:rsidRPr="00DE5E85" w:rsidRDefault="006D040B" w:rsidP="006D040B">
            <w:pPr>
              <w:pStyle w:val="CraigFIX"/>
              <w:rPr>
                <w:lang w:val="en-GB"/>
              </w:rPr>
            </w:pPr>
          </w:p>
        </w:tc>
      </w:tr>
    </w:tbl>
    <w:p w14:paraId="0F60B448" w14:textId="77777777" w:rsidR="00630437" w:rsidRDefault="00630437" w:rsidP="00A955C1">
      <w:pPr>
        <w:pStyle w:val="CraigFIX"/>
      </w:pPr>
    </w:p>
    <w:p w14:paraId="7E166BA8" w14:textId="108BD86B" w:rsidR="003D63B7" w:rsidRPr="00DE5E85" w:rsidRDefault="003D63B7" w:rsidP="003D63B7">
      <w:pPr>
        <w:pStyle w:val="Subtitle"/>
      </w:pPr>
      <w:r>
        <w:t>Question 8</w:t>
      </w: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630437" w:rsidRPr="00DE5E85" w14:paraId="03207148" w14:textId="77777777" w:rsidTr="00402BA2">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6565964" w14:textId="77777777" w:rsidR="00630437" w:rsidRPr="00DE5E85" w:rsidRDefault="00630437" w:rsidP="00A955C1">
            <w:pPr>
              <w:pStyle w:val="CraigFIX"/>
              <w:rPr>
                <w:lang w:val="en-GB"/>
              </w:rPr>
            </w:pPr>
            <w:r w:rsidRPr="00DE5E85">
              <w:rPr>
                <w:lang w:val="en-GB"/>
              </w:rPr>
              <w:t>Company</w:t>
            </w:r>
          </w:p>
        </w:tc>
        <w:tc>
          <w:tcPr>
            <w:tcW w:w="1559" w:type="dxa"/>
            <w:shd w:val="clear" w:color="auto" w:fill="E2EFD9" w:themeFill="accent6" w:themeFillTint="33"/>
          </w:tcPr>
          <w:p w14:paraId="79B01BCE" w14:textId="77777777" w:rsidR="00630437" w:rsidRPr="00DE5E85" w:rsidRDefault="00630437" w:rsidP="00A955C1">
            <w:pPr>
              <w:pStyle w:val="CraigFIX"/>
              <w:rPr>
                <w:lang w:val="en-GB"/>
              </w:rPr>
            </w:pPr>
            <w:r w:rsidRPr="00DE5E85">
              <w:rPr>
                <w:lang w:val="en-GB"/>
              </w:rPr>
              <w:t>Confidential/</w:t>
            </w:r>
          </w:p>
          <w:p w14:paraId="7427B3CE" w14:textId="77777777" w:rsidR="00630437" w:rsidRPr="00DE5E85" w:rsidRDefault="00630437" w:rsidP="00A955C1">
            <w:pPr>
              <w:pStyle w:val="CraigFIX"/>
              <w:rPr>
                <w:lang w:val="en-GB"/>
              </w:rPr>
            </w:pPr>
            <w:r w:rsidRPr="00DE5E85">
              <w:rPr>
                <w:lang w:val="en-GB"/>
              </w:rPr>
              <w:t>Anonymous</w:t>
            </w:r>
          </w:p>
        </w:tc>
        <w:tc>
          <w:tcPr>
            <w:tcW w:w="7040" w:type="dxa"/>
            <w:shd w:val="clear" w:color="auto" w:fill="E2EFD9" w:themeFill="accent6" w:themeFillTint="33"/>
          </w:tcPr>
          <w:p w14:paraId="3229DD59" w14:textId="715DAAE8" w:rsidR="00630437" w:rsidRPr="00DE5E85" w:rsidRDefault="00F30B6D" w:rsidP="009428D1">
            <w:pPr>
              <w:pStyle w:val="CraigFIX"/>
              <w:numPr>
                <w:ilvl w:val="0"/>
                <w:numId w:val="33"/>
              </w:numPr>
              <w:rPr>
                <w:lang w:val="en-GB"/>
              </w:rPr>
            </w:pPr>
            <w:r w:rsidRPr="00AB5B31">
              <w:t>For suppliers only -</w:t>
            </w:r>
            <w:r w:rsidRPr="006A127F">
              <w:t xml:space="preserve"> Do you use the information provided in Table2? If so what do you use the information for and does it add significant value?</w:t>
            </w:r>
          </w:p>
        </w:tc>
        <w:tc>
          <w:tcPr>
            <w:tcW w:w="3747" w:type="dxa"/>
            <w:shd w:val="clear" w:color="auto" w:fill="E2EFD9" w:themeFill="accent6" w:themeFillTint="33"/>
          </w:tcPr>
          <w:p w14:paraId="0B1D6E63" w14:textId="77777777" w:rsidR="00630437" w:rsidRPr="00DE5E85" w:rsidRDefault="00630437" w:rsidP="00A955C1">
            <w:pPr>
              <w:pStyle w:val="CraigFIX"/>
              <w:rPr>
                <w:lang w:val="en-GB"/>
              </w:rPr>
            </w:pPr>
            <w:r w:rsidRPr="00DE5E85">
              <w:rPr>
                <w:lang w:val="en-GB"/>
              </w:rPr>
              <w:t>Working Group Comments</w:t>
            </w:r>
          </w:p>
        </w:tc>
      </w:tr>
      <w:tr w:rsidR="00BF48EA" w:rsidRPr="00DE5E85" w14:paraId="3AC883BC" w14:textId="77777777" w:rsidTr="00402BA2">
        <w:tc>
          <w:tcPr>
            <w:tcW w:w="1730" w:type="dxa"/>
          </w:tcPr>
          <w:p w14:paraId="0EA69C2B" w14:textId="467A69B8" w:rsidR="00BF48EA" w:rsidRPr="00DE5E85" w:rsidRDefault="00BF48EA" w:rsidP="00BF48EA">
            <w:pPr>
              <w:pStyle w:val="CraigFIX"/>
              <w:rPr>
                <w:lang w:val="en-GB"/>
              </w:rPr>
            </w:pPr>
            <w:r>
              <w:rPr>
                <w:lang w:val="en-GB"/>
              </w:rPr>
              <w:lastRenderedPageBreak/>
              <w:t>BU-UK</w:t>
            </w:r>
          </w:p>
        </w:tc>
        <w:tc>
          <w:tcPr>
            <w:tcW w:w="1559" w:type="dxa"/>
          </w:tcPr>
          <w:p w14:paraId="28C1DC44" w14:textId="3E712716" w:rsidR="00BF48EA" w:rsidRPr="00DE5E85" w:rsidRDefault="00BF48EA" w:rsidP="00BF48EA">
            <w:pPr>
              <w:pStyle w:val="CraigFIX"/>
              <w:rPr>
                <w:lang w:val="en-GB"/>
              </w:rPr>
            </w:pPr>
            <w:r>
              <w:rPr>
                <w:lang w:val="en-GB"/>
              </w:rPr>
              <w:t>Non-confidential</w:t>
            </w:r>
          </w:p>
        </w:tc>
        <w:tc>
          <w:tcPr>
            <w:tcW w:w="7040" w:type="dxa"/>
          </w:tcPr>
          <w:p w14:paraId="302BE17D" w14:textId="763E690B" w:rsidR="00BF48EA" w:rsidRPr="00DE5E85" w:rsidRDefault="00BF48EA" w:rsidP="00BF48EA">
            <w:pPr>
              <w:pStyle w:val="CraigFIX"/>
              <w:rPr>
                <w:lang w:val="en-GB"/>
              </w:rPr>
            </w:pPr>
            <w:r>
              <w:rPr>
                <w:lang w:val="en-GB"/>
              </w:rPr>
              <w:t>N/A</w:t>
            </w:r>
          </w:p>
        </w:tc>
        <w:tc>
          <w:tcPr>
            <w:tcW w:w="3747" w:type="dxa"/>
            <w:shd w:val="clear" w:color="auto" w:fill="E2EFD9" w:themeFill="accent6" w:themeFillTint="33"/>
          </w:tcPr>
          <w:p w14:paraId="1E764883" w14:textId="7DED64B6" w:rsidR="00BF48EA" w:rsidRPr="00DE5E85" w:rsidRDefault="00BF48EA" w:rsidP="00BF48EA">
            <w:pPr>
              <w:pStyle w:val="CraigFIX"/>
              <w:rPr>
                <w:lang w:val="en-GB"/>
              </w:rPr>
            </w:pPr>
            <w:r w:rsidRPr="001E5D24">
              <w:rPr>
                <w:lang w:val="en-GB"/>
              </w:rPr>
              <w:t>Noted</w:t>
            </w:r>
          </w:p>
        </w:tc>
      </w:tr>
      <w:tr w:rsidR="00BF48EA" w:rsidRPr="00DE5E85" w14:paraId="02EE5C4A" w14:textId="77777777" w:rsidTr="00402BA2">
        <w:tc>
          <w:tcPr>
            <w:tcW w:w="1730" w:type="dxa"/>
          </w:tcPr>
          <w:p w14:paraId="39729B57" w14:textId="5A96A4F2" w:rsidR="00BF48EA" w:rsidRPr="00DE5E85" w:rsidRDefault="00BF48EA" w:rsidP="00BF48EA">
            <w:pPr>
              <w:pStyle w:val="CraigFIX"/>
              <w:rPr>
                <w:lang w:val="en-GB"/>
              </w:rPr>
            </w:pPr>
            <w:r>
              <w:rPr>
                <w:lang w:val="en-GB"/>
              </w:rPr>
              <w:t>UKPD</w:t>
            </w:r>
          </w:p>
        </w:tc>
        <w:tc>
          <w:tcPr>
            <w:tcW w:w="1559" w:type="dxa"/>
          </w:tcPr>
          <w:p w14:paraId="7CBE1C7D" w14:textId="1B149A76" w:rsidR="00BF48EA" w:rsidRPr="00DE5E85" w:rsidRDefault="00BF48EA" w:rsidP="00BF48EA">
            <w:pPr>
              <w:pStyle w:val="CraigFIX"/>
              <w:rPr>
                <w:lang w:val="en-GB"/>
              </w:rPr>
            </w:pPr>
            <w:r>
              <w:rPr>
                <w:lang w:val="en-GB"/>
              </w:rPr>
              <w:t>Non-confidential</w:t>
            </w:r>
          </w:p>
        </w:tc>
        <w:tc>
          <w:tcPr>
            <w:tcW w:w="7040" w:type="dxa"/>
          </w:tcPr>
          <w:p w14:paraId="2457D6FB" w14:textId="1DA9773F" w:rsidR="00BF48EA" w:rsidRPr="00392026" w:rsidRDefault="00BF48EA" w:rsidP="00BF48EA">
            <w:pPr>
              <w:pStyle w:val="CraigFIX"/>
              <w:rPr>
                <w:lang w:val="en-GB"/>
              </w:rPr>
            </w:pPr>
            <w:r>
              <w:rPr>
                <w:lang w:val="en-GB"/>
              </w:rPr>
              <w:t>N/A</w:t>
            </w:r>
          </w:p>
        </w:tc>
        <w:tc>
          <w:tcPr>
            <w:tcW w:w="3747" w:type="dxa"/>
            <w:shd w:val="clear" w:color="auto" w:fill="E2EFD9" w:themeFill="accent6" w:themeFillTint="33"/>
          </w:tcPr>
          <w:p w14:paraId="58DF207E" w14:textId="173D978D" w:rsidR="00BF48EA" w:rsidRPr="00DE5E85" w:rsidRDefault="00BF48EA" w:rsidP="00BF48EA">
            <w:pPr>
              <w:pStyle w:val="CraigFIX"/>
              <w:rPr>
                <w:lang w:val="en-GB"/>
              </w:rPr>
            </w:pPr>
            <w:r w:rsidRPr="001E5D24">
              <w:rPr>
                <w:lang w:val="en-GB"/>
              </w:rPr>
              <w:t>Noted</w:t>
            </w:r>
          </w:p>
        </w:tc>
      </w:tr>
      <w:tr w:rsidR="00DD17A0" w:rsidRPr="00DE5E85" w14:paraId="7D4386C1" w14:textId="77777777" w:rsidTr="00402BA2">
        <w:tc>
          <w:tcPr>
            <w:tcW w:w="1730" w:type="dxa"/>
          </w:tcPr>
          <w:p w14:paraId="0D57468C" w14:textId="35CF542F" w:rsidR="00DD17A0" w:rsidRPr="00DE5E85" w:rsidRDefault="006E393A" w:rsidP="00DD17A0">
            <w:pPr>
              <w:pStyle w:val="CraigFIX"/>
              <w:rPr>
                <w:lang w:val="en-GB"/>
              </w:rPr>
            </w:pPr>
            <w:r>
              <w:rPr>
                <w:lang w:val="en-GB"/>
              </w:rPr>
              <w:t>UKPN</w:t>
            </w:r>
          </w:p>
        </w:tc>
        <w:tc>
          <w:tcPr>
            <w:tcW w:w="1559" w:type="dxa"/>
          </w:tcPr>
          <w:p w14:paraId="683A1D29" w14:textId="22DDDC0F" w:rsidR="00DD17A0" w:rsidRPr="00DE5E85" w:rsidRDefault="00DD17A0" w:rsidP="00DD17A0">
            <w:pPr>
              <w:pStyle w:val="CraigFIX"/>
              <w:rPr>
                <w:lang w:val="en-GB"/>
              </w:rPr>
            </w:pPr>
            <w:r>
              <w:rPr>
                <w:lang w:val="en-GB"/>
              </w:rPr>
              <w:t>Non-confidential</w:t>
            </w:r>
          </w:p>
        </w:tc>
        <w:sdt>
          <w:sdtPr>
            <w:tag w:val="dcusa_response4"/>
            <w:id w:val="870420330"/>
            <w:placeholder>
              <w:docPart w:val="7083CF0C143647F8A8F4569330B6EC6A"/>
            </w:placeholder>
          </w:sdtPr>
          <w:sdtEndPr>
            <w:rPr>
              <w:strike/>
            </w:rPr>
          </w:sdtEndPr>
          <w:sdtContent>
            <w:tc>
              <w:tcPr>
                <w:tcW w:w="7040" w:type="dxa"/>
              </w:tcPr>
              <w:p w14:paraId="187D967D" w14:textId="6DDF1AB7" w:rsidR="00DD17A0" w:rsidRPr="00DE5E85" w:rsidRDefault="004E3EC2" w:rsidP="00DD17A0">
                <w:pPr>
                  <w:pStyle w:val="CraigFIX"/>
                  <w:rPr>
                    <w:lang w:val="en-GB"/>
                  </w:rPr>
                </w:pPr>
                <w:r>
                  <w:rPr>
                    <w:lang w:val="en-GB"/>
                  </w:rPr>
                  <w:t>No response given.</w:t>
                </w:r>
              </w:p>
            </w:tc>
          </w:sdtContent>
        </w:sdt>
        <w:tc>
          <w:tcPr>
            <w:tcW w:w="3747" w:type="dxa"/>
            <w:shd w:val="clear" w:color="auto" w:fill="E2EFD9" w:themeFill="accent6" w:themeFillTint="33"/>
          </w:tcPr>
          <w:p w14:paraId="2502F37B" w14:textId="02240951" w:rsidR="00DD17A0" w:rsidRPr="00DE5E85" w:rsidRDefault="00BF48EA" w:rsidP="00DD17A0">
            <w:pPr>
              <w:pStyle w:val="CraigFIX"/>
              <w:rPr>
                <w:lang w:val="en-GB"/>
              </w:rPr>
            </w:pPr>
            <w:r>
              <w:rPr>
                <w:lang w:val="en-GB"/>
              </w:rPr>
              <w:t>Noted</w:t>
            </w:r>
          </w:p>
        </w:tc>
      </w:tr>
      <w:tr w:rsidR="00BF48EA" w:rsidRPr="00DE5E85" w14:paraId="71F1F835" w14:textId="77777777" w:rsidTr="00402BA2">
        <w:tc>
          <w:tcPr>
            <w:tcW w:w="1730" w:type="dxa"/>
          </w:tcPr>
          <w:p w14:paraId="2295887C" w14:textId="6BC30FEC" w:rsidR="00BF48EA" w:rsidRPr="00DE5E85" w:rsidRDefault="00BF48EA" w:rsidP="00BF48EA">
            <w:pPr>
              <w:pStyle w:val="CraigFIX"/>
              <w:rPr>
                <w:lang w:val="en-GB"/>
              </w:rPr>
            </w:pPr>
            <w:r>
              <w:rPr>
                <w:lang w:val="en-GB"/>
              </w:rPr>
              <w:t>ENWL</w:t>
            </w:r>
          </w:p>
        </w:tc>
        <w:tc>
          <w:tcPr>
            <w:tcW w:w="1559" w:type="dxa"/>
          </w:tcPr>
          <w:p w14:paraId="5DA1C5F3" w14:textId="0035FDF7" w:rsidR="00BF48EA" w:rsidRPr="00DE5E85" w:rsidRDefault="00BF48EA" w:rsidP="00BF48EA">
            <w:pPr>
              <w:pStyle w:val="CraigFIX"/>
              <w:rPr>
                <w:lang w:val="en-GB"/>
              </w:rPr>
            </w:pPr>
            <w:r>
              <w:rPr>
                <w:lang w:val="en-GB"/>
              </w:rPr>
              <w:t>Non-confidential</w:t>
            </w:r>
          </w:p>
        </w:tc>
        <w:tc>
          <w:tcPr>
            <w:tcW w:w="7040" w:type="dxa"/>
          </w:tcPr>
          <w:p w14:paraId="2233F15E" w14:textId="4198EF60" w:rsidR="00BF48EA" w:rsidRPr="00DE5E85" w:rsidRDefault="00BF48EA" w:rsidP="00BF48EA">
            <w:pPr>
              <w:pStyle w:val="CraigFIX"/>
              <w:rPr>
                <w:lang w:val="en-GB"/>
              </w:rPr>
            </w:pPr>
            <w:r>
              <w:rPr>
                <w:lang w:val="en-GB"/>
              </w:rPr>
              <w:t>N/A</w:t>
            </w:r>
          </w:p>
        </w:tc>
        <w:tc>
          <w:tcPr>
            <w:tcW w:w="3747" w:type="dxa"/>
            <w:shd w:val="clear" w:color="auto" w:fill="E2EFD9" w:themeFill="accent6" w:themeFillTint="33"/>
          </w:tcPr>
          <w:p w14:paraId="3DBF60D1" w14:textId="759DBBB8" w:rsidR="00BF48EA" w:rsidRPr="00DE5E85" w:rsidRDefault="00BF48EA" w:rsidP="00BF48EA">
            <w:pPr>
              <w:pStyle w:val="CraigFIX"/>
              <w:rPr>
                <w:lang w:val="en-GB"/>
              </w:rPr>
            </w:pPr>
            <w:r w:rsidRPr="000C2844">
              <w:rPr>
                <w:lang w:val="en-GB"/>
              </w:rPr>
              <w:t>Noted</w:t>
            </w:r>
          </w:p>
        </w:tc>
      </w:tr>
      <w:tr w:rsidR="00BF48EA" w:rsidRPr="00DE5E85" w14:paraId="7F9D4CF7" w14:textId="77777777" w:rsidTr="00402BA2">
        <w:tc>
          <w:tcPr>
            <w:tcW w:w="1730" w:type="dxa"/>
          </w:tcPr>
          <w:p w14:paraId="6ACBF1A0" w14:textId="5E2A8B0C" w:rsidR="00BF48EA" w:rsidRPr="00DE5E85" w:rsidRDefault="00BF48EA" w:rsidP="00BF48EA">
            <w:pPr>
              <w:pStyle w:val="CraigFIX"/>
              <w:rPr>
                <w:lang w:val="en-GB"/>
              </w:rPr>
            </w:pPr>
            <w:proofErr w:type="spellStart"/>
            <w:r>
              <w:rPr>
                <w:lang w:val="en-GB"/>
              </w:rPr>
              <w:t>NPg</w:t>
            </w:r>
            <w:proofErr w:type="spellEnd"/>
          </w:p>
        </w:tc>
        <w:tc>
          <w:tcPr>
            <w:tcW w:w="1559" w:type="dxa"/>
          </w:tcPr>
          <w:p w14:paraId="2D018861" w14:textId="212E336D" w:rsidR="00BF48EA" w:rsidRPr="00DE5E85" w:rsidRDefault="00BF48EA" w:rsidP="00BF48EA">
            <w:pPr>
              <w:pStyle w:val="CraigFIX"/>
              <w:rPr>
                <w:lang w:val="en-GB"/>
              </w:rPr>
            </w:pPr>
            <w:r>
              <w:rPr>
                <w:lang w:val="en-GB"/>
              </w:rPr>
              <w:t>Non-confidential</w:t>
            </w:r>
          </w:p>
        </w:tc>
        <w:tc>
          <w:tcPr>
            <w:tcW w:w="7040" w:type="dxa"/>
          </w:tcPr>
          <w:p w14:paraId="2ED9B174" w14:textId="01AC894A" w:rsidR="00BF48EA" w:rsidRPr="00EC07EB" w:rsidRDefault="00BF48EA" w:rsidP="00BF48EA">
            <w:pPr>
              <w:spacing w:after="160" w:line="259" w:lineRule="auto"/>
              <w:rPr>
                <w:rFonts w:cstheme="minorHAnsi"/>
                <w:bCs/>
                <w:lang w:val="en-GB"/>
              </w:rPr>
            </w:pPr>
            <w:r>
              <w:rPr>
                <w:rFonts w:cstheme="minorHAnsi"/>
                <w:bCs/>
                <w:lang w:val="en-GB"/>
              </w:rPr>
              <w:t>N/A</w:t>
            </w:r>
          </w:p>
        </w:tc>
        <w:tc>
          <w:tcPr>
            <w:tcW w:w="3747" w:type="dxa"/>
            <w:shd w:val="clear" w:color="auto" w:fill="E2EFD9" w:themeFill="accent6" w:themeFillTint="33"/>
          </w:tcPr>
          <w:p w14:paraId="70797C2A" w14:textId="3F377336" w:rsidR="00BF48EA" w:rsidRPr="00DE5E85" w:rsidRDefault="00BF48EA" w:rsidP="00BF48EA">
            <w:pPr>
              <w:pStyle w:val="CraigFIX"/>
              <w:rPr>
                <w:lang w:val="en-GB"/>
              </w:rPr>
            </w:pPr>
            <w:r w:rsidRPr="000C2844">
              <w:rPr>
                <w:lang w:val="en-GB"/>
              </w:rPr>
              <w:t>Noted</w:t>
            </w:r>
          </w:p>
        </w:tc>
      </w:tr>
      <w:tr w:rsidR="00BF48EA" w:rsidRPr="00DE5E85" w14:paraId="687AE5BB" w14:textId="77777777" w:rsidTr="00402BA2">
        <w:tc>
          <w:tcPr>
            <w:tcW w:w="1730" w:type="dxa"/>
          </w:tcPr>
          <w:p w14:paraId="509EADB8" w14:textId="6AE5E412" w:rsidR="00BF48EA" w:rsidRPr="00DE5E85" w:rsidRDefault="00BF48EA" w:rsidP="00BF48EA">
            <w:pPr>
              <w:pStyle w:val="CraigFIX"/>
              <w:rPr>
                <w:lang w:val="en-GB"/>
              </w:rPr>
            </w:pPr>
            <w:r>
              <w:rPr>
                <w:lang w:val="en-GB"/>
              </w:rPr>
              <w:t>SSE</w:t>
            </w:r>
          </w:p>
        </w:tc>
        <w:tc>
          <w:tcPr>
            <w:tcW w:w="1559" w:type="dxa"/>
          </w:tcPr>
          <w:p w14:paraId="727B4DC6" w14:textId="44DA5B37" w:rsidR="00BF48EA" w:rsidRPr="00DE5E85" w:rsidRDefault="00BF48EA" w:rsidP="00BF48EA">
            <w:pPr>
              <w:pStyle w:val="CraigFIX"/>
              <w:rPr>
                <w:lang w:val="en-GB"/>
              </w:rPr>
            </w:pPr>
            <w:r>
              <w:rPr>
                <w:lang w:val="en-GB"/>
              </w:rPr>
              <w:t>Non-confidential</w:t>
            </w:r>
          </w:p>
        </w:tc>
        <w:tc>
          <w:tcPr>
            <w:tcW w:w="7040" w:type="dxa"/>
          </w:tcPr>
          <w:p w14:paraId="7F638E46" w14:textId="5E82CF56" w:rsidR="00BF48EA" w:rsidRPr="00DE5E85" w:rsidRDefault="00BF48EA" w:rsidP="00BF48EA">
            <w:pPr>
              <w:pStyle w:val="CraigFIX"/>
              <w:rPr>
                <w:lang w:val="en-GB"/>
              </w:rPr>
            </w:pPr>
            <w:r>
              <w:rPr>
                <w:lang w:val="en-GB"/>
              </w:rPr>
              <w:t>N/A</w:t>
            </w:r>
          </w:p>
        </w:tc>
        <w:tc>
          <w:tcPr>
            <w:tcW w:w="3747" w:type="dxa"/>
            <w:shd w:val="clear" w:color="auto" w:fill="E2EFD9" w:themeFill="accent6" w:themeFillTint="33"/>
          </w:tcPr>
          <w:p w14:paraId="2956229F" w14:textId="4D4BB1B6" w:rsidR="00BF48EA" w:rsidRPr="00DE5E85" w:rsidRDefault="00BF48EA" w:rsidP="00BF48EA">
            <w:pPr>
              <w:pStyle w:val="CraigFIX"/>
              <w:rPr>
                <w:lang w:val="en-GB"/>
              </w:rPr>
            </w:pPr>
            <w:r w:rsidRPr="000C2844">
              <w:rPr>
                <w:lang w:val="en-GB"/>
              </w:rPr>
              <w:t>Noted</w:t>
            </w:r>
          </w:p>
        </w:tc>
      </w:tr>
      <w:tr w:rsidR="006D040B" w:rsidRPr="00DE5E85" w14:paraId="5265A674" w14:textId="77777777" w:rsidTr="00402BA2">
        <w:tc>
          <w:tcPr>
            <w:tcW w:w="1730" w:type="dxa"/>
          </w:tcPr>
          <w:p w14:paraId="5346C4DA" w14:textId="3D34A284" w:rsidR="006D040B" w:rsidRDefault="002D752F" w:rsidP="006D040B">
            <w:pPr>
              <w:pStyle w:val="CraigFIX"/>
              <w:rPr>
                <w:lang w:val="en-GB"/>
              </w:rPr>
            </w:pPr>
            <w:r>
              <w:rPr>
                <w:lang w:val="en-GB"/>
              </w:rPr>
              <w:t>BG</w:t>
            </w:r>
          </w:p>
        </w:tc>
        <w:tc>
          <w:tcPr>
            <w:tcW w:w="1559" w:type="dxa"/>
          </w:tcPr>
          <w:p w14:paraId="5CFABB22" w14:textId="250F43FD" w:rsidR="006D040B" w:rsidRDefault="006D040B" w:rsidP="006D040B">
            <w:pPr>
              <w:pStyle w:val="CraigFIX"/>
              <w:rPr>
                <w:lang w:val="en-GB"/>
              </w:rPr>
            </w:pPr>
            <w:r>
              <w:rPr>
                <w:lang w:val="en-GB"/>
              </w:rPr>
              <w:t>Non-confidential</w:t>
            </w:r>
          </w:p>
        </w:tc>
        <w:tc>
          <w:tcPr>
            <w:tcW w:w="7040" w:type="dxa"/>
          </w:tcPr>
          <w:p w14:paraId="19E9DC53" w14:textId="147574F2" w:rsidR="006D040B" w:rsidRDefault="00E141A8" w:rsidP="006D040B">
            <w:pPr>
              <w:pStyle w:val="CraigFIX"/>
              <w:rPr>
                <w:lang w:val="en-GB"/>
              </w:rPr>
            </w:pPr>
            <w:r>
              <w:t>The current format of the DCP66 table 2 doesn’t provide much insight, however the updated table 2, if populated by the DNOs could be much more useful in providing foresight of potential revenue movements.</w:t>
            </w:r>
          </w:p>
        </w:tc>
        <w:tc>
          <w:tcPr>
            <w:tcW w:w="3747" w:type="dxa"/>
            <w:shd w:val="clear" w:color="auto" w:fill="E2EFD9" w:themeFill="accent6" w:themeFillTint="33"/>
          </w:tcPr>
          <w:p w14:paraId="3BB60EE1" w14:textId="33EAA68F" w:rsidR="006D040B" w:rsidRPr="00DE5E85" w:rsidRDefault="00BF48EA" w:rsidP="006D040B">
            <w:pPr>
              <w:pStyle w:val="CraigFIX"/>
              <w:rPr>
                <w:lang w:val="en-GB"/>
              </w:rPr>
            </w:pPr>
            <w:r>
              <w:rPr>
                <w:lang w:val="en-GB"/>
              </w:rPr>
              <w:t>Noted</w:t>
            </w:r>
          </w:p>
        </w:tc>
      </w:tr>
      <w:tr w:rsidR="006D040B" w:rsidRPr="00DE5E85" w14:paraId="52E3AB64" w14:textId="77777777" w:rsidTr="00402BA2">
        <w:tc>
          <w:tcPr>
            <w:tcW w:w="14076" w:type="dxa"/>
            <w:gridSpan w:val="4"/>
            <w:shd w:val="clear" w:color="auto" w:fill="E2EFD9" w:themeFill="accent6" w:themeFillTint="33"/>
          </w:tcPr>
          <w:p w14:paraId="33031700" w14:textId="18AB7557" w:rsidR="006D040B" w:rsidRPr="00DE5E85" w:rsidRDefault="006D040B" w:rsidP="006D040B">
            <w:pPr>
              <w:pStyle w:val="CraigFIX"/>
              <w:rPr>
                <w:lang w:val="en-GB"/>
              </w:rPr>
            </w:pPr>
            <w:r w:rsidRPr="00DE5E85">
              <w:rPr>
                <w:lang w:val="en-GB"/>
              </w:rPr>
              <w:t xml:space="preserve">Working Group Conclusions: </w:t>
            </w:r>
            <w:r w:rsidR="00BF48EA">
              <w:rPr>
                <w:lang w:val="en-GB"/>
              </w:rPr>
              <w:t xml:space="preserve">It was concluded that only one supplier had responded to this question who stated that the initial section was </w:t>
            </w:r>
            <w:proofErr w:type="gramStart"/>
            <w:r w:rsidR="00BF48EA">
              <w:rPr>
                <w:lang w:val="en-GB"/>
              </w:rPr>
              <w:t>valuable</w:t>
            </w:r>
            <w:proofErr w:type="gramEnd"/>
            <w:r w:rsidR="00BF48EA">
              <w:rPr>
                <w:lang w:val="en-GB"/>
              </w:rPr>
              <w:t xml:space="preserve"> and they could see value in the other sections however it was better to continue with the proposed approach as it provides the most amount of data.</w:t>
            </w:r>
          </w:p>
          <w:p w14:paraId="189623AF" w14:textId="77777777" w:rsidR="006D040B" w:rsidRPr="00DE5E85" w:rsidRDefault="006D040B" w:rsidP="006D040B">
            <w:pPr>
              <w:pStyle w:val="CraigFIX"/>
              <w:rPr>
                <w:lang w:val="en-GB"/>
              </w:rPr>
            </w:pPr>
          </w:p>
        </w:tc>
      </w:tr>
    </w:tbl>
    <w:p w14:paraId="02A67154" w14:textId="77777777" w:rsidR="00630437" w:rsidRDefault="00630437" w:rsidP="00A955C1">
      <w:pPr>
        <w:pStyle w:val="CraigFIX"/>
      </w:pPr>
    </w:p>
    <w:p w14:paraId="502628BD" w14:textId="7D0229F8" w:rsidR="003D63B7" w:rsidRPr="00DE5E85" w:rsidRDefault="003D63B7" w:rsidP="003D63B7">
      <w:pPr>
        <w:pStyle w:val="Subtitle"/>
      </w:pPr>
      <w:r>
        <w:t>Question 9</w:t>
      </w: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F4083E" w:rsidRPr="00DE5E85" w14:paraId="4F019972" w14:textId="77777777" w:rsidTr="00402BA2">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0EECB59" w14:textId="77777777" w:rsidR="00F4083E" w:rsidRPr="00DE5E85" w:rsidRDefault="00F4083E" w:rsidP="00A955C1">
            <w:pPr>
              <w:pStyle w:val="CraigFIX"/>
              <w:rPr>
                <w:lang w:val="en-GB"/>
              </w:rPr>
            </w:pPr>
            <w:r w:rsidRPr="00DE5E85">
              <w:rPr>
                <w:lang w:val="en-GB"/>
              </w:rPr>
              <w:t>Company</w:t>
            </w:r>
          </w:p>
        </w:tc>
        <w:tc>
          <w:tcPr>
            <w:tcW w:w="1559" w:type="dxa"/>
            <w:shd w:val="clear" w:color="auto" w:fill="E2EFD9" w:themeFill="accent6" w:themeFillTint="33"/>
          </w:tcPr>
          <w:p w14:paraId="53FBECB3" w14:textId="77777777" w:rsidR="00F4083E" w:rsidRPr="00DE5E85" w:rsidRDefault="00F4083E" w:rsidP="00A955C1">
            <w:pPr>
              <w:pStyle w:val="CraigFIX"/>
              <w:rPr>
                <w:lang w:val="en-GB"/>
              </w:rPr>
            </w:pPr>
            <w:r w:rsidRPr="00DE5E85">
              <w:rPr>
                <w:lang w:val="en-GB"/>
              </w:rPr>
              <w:t>Confidential/</w:t>
            </w:r>
          </w:p>
          <w:p w14:paraId="02B460EE" w14:textId="77777777" w:rsidR="00F4083E" w:rsidRPr="00DE5E85" w:rsidRDefault="00F4083E" w:rsidP="00A955C1">
            <w:pPr>
              <w:pStyle w:val="CraigFIX"/>
              <w:rPr>
                <w:lang w:val="en-GB"/>
              </w:rPr>
            </w:pPr>
            <w:r w:rsidRPr="00DE5E85">
              <w:rPr>
                <w:lang w:val="en-GB"/>
              </w:rPr>
              <w:t>Anonymous</w:t>
            </w:r>
          </w:p>
        </w:tc>
        <w:tc>
          <w:tcPr>
            <w:tcW w:w="7040" w:type="dxa"/>
            <w:shd w:val="clear" w:color="auto" w:fill="E2EFD9" w:themeFill="accent6" w:themeFillTint="33"/>
          </w:tcPr>
          <w:p w14:paraId="5CF72C07" w14:textId="6D161C99" w:rsidR="00F4083E" w:rsidRPr="00DE5E85" w:rsidRDefault="000955DC" w:rsidP="003945BF">
            <w:pPr>
              <w:pStyle w:val="CraigFIX"/>
              <w:numPr>
                <w:ilvl w:val="0"/>
                <w:numId w:val="33"/>
              </w:numPr>
              <w:rPr>
                <w:lang w:val="en-GB"/>
              </w:rPr>
            </w:pPr>
            <w:r w:rsidRPr="006A127F">
              <w:t>Is the proposed Table 2 an improvement on the existing Table and do you believe this could provide more meaningful information to Suppliers? Please provide your rationale.</w:t>
            </w:r>
          </w:p>
        </w:tc>
        <w:tc>
          <w:tcPr>
            <w:tcW w:w="3747" w:type="dxa"/>
            <w:shd w:val="clear" w:color="auto" w:fill="E2EFD9" w:themeFill="accent6" w:themeFillTint="33"/>
          </w:tcPr>
          <w:p w14:paraId="1160F0C6" w14:textId="77777777" w:rsidR="00F4083E" w:rsidRPr="00DE5E85" w:rsidRDefault="00F4083E" w:rsidP="00A955C1">
            <w:pPr>
              <w:pStyle w:val="CraigFIX"/>
              <w:rPr>
                <w:lang w:val="en-GB"/>
              </w:rPr>
            </w:pPr>
            <w:r w:rsidRPr="00DE5E85">
              <w:rPr>
                <w:lang w:val="en-GB"/>
              </w:rPr>
              <w:t>Working Group Comments</w:t>
            </w:r>
          </w:p>
        </w:tc>
      </w:tr>
      <w:tr w:rsidR="00B300F6" w:rsidRPr="00DE5E85" w14:paraId="6D551DBF" w14:textId="77777777" w:rsidTr="00402BA2">
        <w:tc>
          <w:tcPr>
            <w:tcW w:w="1730" w:type="dxa"/>
          </w:tcPr>
          <w:p w14:paraId="0B688921" w14:textId="1E8AA1CF" w:rsidR="00B300F6" w:rsidRPr="00DE5E85" w:rsidRDefault="000955DC" w:rsidP="00A955C1">
            <w:pPr>
              <w:pStyle w:val="CraigFIX"/>
              <w:rPr>
                <w:lang w:val="en-GB"/>
              </w:rPr>
            </w:pPr>
            <w:r>
              <w:rPr>
                <w:lang w:val="en-GB"/>
              </w:rPr>
              <w:lastRenderedPageBreak/>
              <w:t>BU-UK</w:t>
            </w:r>
          </w:p>
        </w:tc>
        <w:tc>
          <w:tcPr>
            <w:tcW w:w="1559" w:type="dxa"/>
          </w:tcPr>
          <w:p w14:paraId="44615AE1" w14:textId="342DFEE6" w:rsidR="00B300F6" w:rsidRPr="00DE5E85" w:rsidRDefault="001A0116" w:rsidP="00A955C1">
            <w:pPr>
              <w:pStyle w:val="CraigFIX"/>
              <w:rPr>
                <w:lang w:val="en-GB"/>
              </w:rPr>
            </w:pPr>
            <w:r>
              <w:rPr>
                <w:lang w:val="en-GB"/>
              </w:rPr>
              <w:t>Non-confidential</w:t>
            </w:r>
          </w:p>
        </w:tc>
        <w:sdt>
          <w:sdtPr>
            <w:tag w:val="dcusa_response4"/>
            <w:id w:val="706452765"/>
            <w:placeholder>
              <w:docPart w:val="5C78169DE06E4176A5463CD4AB6F8C7F"/>
            </w:placeholder>
          </w:sdtPr>
          <w:sdtEndPr/>
          <w:sdtContent>
            <w:tc>
              <w:tcPr>
                <w:tcW w:w="7040" w:type="dxa"/>
              </w:tcPr>
              <w:p w14:paraId="65E843CD" w14:textId="4DA75133" w:rsidR="00B300F6" w:rsidRPr="00DE5E85" w:rsidRDefault="00A96224" w:rsidP="001A0116">
                <w:pPr>
                  <w:pStyle w:val="CraigFIX"/>
                  <w:rPr>
                    <w:lang w:val="en-GB"/>
                  </w:rPr>
                </w:pPr>
                <w:r>
                  <w:t xml:space="preserve">We believe that this question should be addressed to the suppliers as it proves to be more relevant to their systems. Nevertheless, we support the inclusion of the additional information in Table 2 from the Schedule 15 of DCUSA on the presumption that it streamlines the processes  for suppliers. </w:t>
                </w:r>
              </w:p>
            </w:tc>
          </w:sdtContent>
        </w:sdt>
        <w:tc>
          <w:tcPr>
            <w:tcW w:w="3747" w:type="dxa"/>
            <w:shd w:val="clear" w:color="auto" w:fill="E2EFD9" w:themeFill="accent6" w:themeFillTint="33"/>
          </w:tcPr>
          <w:p w14:paraId="1A7DF60D" w14:textId="10BF8279" w:rsidR="00B300F6" w:rsidRPr="00DE5E85" w:rsidRDefault="0016110F" w:rsidP="00A955C1">
            <w:pPr>
              <w:pStyle w:val="CraigFIX"/>
              <w:rPr>
                <w:lang w:val="en-GB"/>
              </w:rPr>
            </w:pPr>
            <w:r>
              <w:rPr>
                <w:lang w:val="en-GB"/>
              </w:rPr>
              <w:t>Noted</w:t>
            </w:r>
          </w:p>
        </w:tc>
      </w:tr>
      <w:tr w:rsidR="00E20975" w:rsidRPr="00DE5E85" w14:paraId="339D0548" w14:textId="77777777" w:rsidTr="00402BA2">
        <w:tc>
          <w:tcPr>
            <w:tcW w:w="1730" w:type="dxa"/>
          </w:tcPr>
          <w:p w14:paraId="75631E19" w14:textId="5F0AAB1C" w:rsidR="00E20975" w:rsidRPr="00DE5E85" w:rsidRDefault="00E47804" w:rsidP="00E20975">
            <w:pPr>
              <w:pStyle w:val="CraigFIX"/>
              <w:rPr>
                <w:lang w:val="en-GB"/>
              </w:rPr>
            </w:pPr>
            <w:r>
              <w:rPr>
                <w:lang w:val="en-GB"/>
              </w:rPr>
              <w:t>UKPD</w:t>
            </w:r>
          </w:p>
        </w:tc>
        <w:tc>
          <w:tcPr>
            <w:tcW w:w="1559" w:type="dxa"/>
          </w:tcPr>
          <w:p w14:paraId="76868CB4" w14:textId="48C21C8D" w:rsidR="00E20975" w:rsidRPr="00DE5E85" w:rsidRDefault="00E20975" w:rsidP="00E20975">
            <w:pPr>
              <w:pStyle w:val="CraigFIX"/>
              <w:rPr>
                <w:lang w:val="en-GB"/>
              </w:rPr>
            </w:pPr>
            <w:r>
              <w:rPr>
                <w:lang w:val="en-GB"/>
              </w:rPr>
              <w:t>Non-confidential</w:t>
            </w:r>
          </w:p>
        </w:tc>
        <w:tc>
          <w:tcPr>
            <w:tcW w:w="7040" w:type="dxa"/>
          </w:tcPr>
          <w:p w14:paraId="22D0DDB0" w14:textId="046EA77B" w:rsidR="00E20975" w:rsidRPr="00641563" w:rsidRDefault="006E2923" w:rsidP="00641563">
            <w:pPr>
              <w:spacing w:after="160" w:line="259" w:lineRule="auto"/>
              <w:rPr>
                <w:rFonts w:cstheme="minorHAnsi"/>
                <w:bCs/>
                <w:lang w:val="en-GB"/>
              </w:rPr>
            </w:pPr>
            <w:r>
              <w:rPr>
                <w:rFonts w:cstheme="minorHAnsi"/>
                <w:bCs/>
                <w:lang w:val="en-GB"/>
              </w:rPr>
              <w:t>N/A</w:t>
            </w:r>
          </w:p>
        </w:tc>
        <w:tc>
          <w:tcPr>
            <w:tcW w:w="3747" w:type="dxa"/>
            <w:shd w:val="clear" w:color="auto" w:fill="E2EFD9" w:themeFill="accent6" w:themeFillTint="33"/>
          </w:tcPr>
          <w:p w14:paraId="41D56C00" w14:textId="2BDB0FB2" w:rsidR="00E20975" w:rsidRPr="00DE5E85" w:rsidRDefault="0016110F" w:rsidP="00E20975">
            <w:pPr>
              <w:pStyle w:val="CraigFIX"/>
              <w:rPr>
                <w:lang w:val="en-GB"/>
              </w:rPr>
            </w:pPr>
            <w:r>
              <w:rPr>
                <w:lang w:val="en-GB"/>
              </w:rPr>
              <w:t>Noted</w:t>
            </w:r>
          </w:p>
        </w:tc>
      </w:tr>
      <w:tr w:rsidR="00DD17A0" w:rsidRPr="00DE5E85" w14:paraId="70AD4EB9" w14:textId="77777777" w:rsidTr="00402BA2">
        <w:tc>
          <w:tcPr>
            <w:tcW w:w="1730" w:type="dxa"/>
          </w:tcPr>
          <w:p w14:paraId="29E0675C" w14:textId="37DE0846" w:rsidR="00DD17A0" w:rsidRPr="00DE5E85" w:rsidRDefault="00D63F4C" w:rsidP="00DD17A0">
            <w:pPr>
              <w:pStyle w:val="CraigFIX"/>
              <w:rPr>
                <w:lang w:val="en-GB"/>
              </w:rPr>
            </w:pPr>
            <w:r>
              <w:rPr>
                <w:lang w:val="en-GB"/>
              </w:rPr>
              <w:t>UKPN</w:t>
            </w:r>
          </w:p>
        </w:tc>
        <w:tc>
          <w:tcPr>
            <w:tcW w:w="1559" w:type="dxa"/>
          </w:tcPr>
          <w:p w14:paraId="20EA03D9" w14:textId="2C974B94" w:rsidR="00DD17A0" w:rsidRPr="00DE5E85" w:rsidRDefault="00DD17A0" w:rsidP="00DD17A0">
            <w:pPr>
              <w:pStyle w:val="CraigFIX"/>
              <w:rPr>
                <w:lang w:val="en-GB"/>
              </w:rPr>
            </w:pPr>
            <w:r>
              <w:rPr>
                <w:lang w:val="en-GB"/>
              </w:rPr>
              <w:t>Non-confidential</w:t>
            </w:r>
          </w:p>
        </w:tc>
        <w:sdt>
          <w:sdtPr>
            <w:tag w:val="dcusa_response4"/>
            <w:id w:val="1473797990"/>
            <w:placeholder>
              <w:docPart w:val="EDDBAA2F2BE94C63B9446C8C4F3CFA42"/>
            </w:placeholder>
          </w:sdtPr>
          <w:sdtEndPr/>
          <w:sdtContent>
            <w:tc>
              <w:tcPr>
                <w:tcW w:w="7040" w:type="dxa"/>
              </w:tcPr>
              <w:p w14:paraId="4CA263FD" w14:textId="38E61CAA" w:rsidR="00DD17A0" w:rsidRPr="00DD17A0" w:rsidRDefault="00883935" w:rsidP="00DD17A0">
                <w:pPr>
                  <w:spacing w:after="160" w:line="259" w:lineRule="auto"/>
                  <w:rPr>
                    <w:rFonts w:cstheme="minorHAnsi"/>
                    <w:bCs/>
                    <w:lang w:val="en-GB"/>
                  </w:rPr>
                </w:pPr>
                <w:r w:rsidRPr="002A38EC">
                  <w:t>We believe that the existing style of sensitivity analysis, that gives a range of impacts on key components offers more insight and the ability to react to circumstances. The proposed Table may be prescriptive and not flexible enough to reflect issues of importance in the future without a DCP</w:t>
                </w:r>
              </w:p>
            </w:tc>
          </w:sdtContent>
        </w:sdt>
        <w:tc>
          <w:tcPr>
            <w:tcW w:w="3747" w:type="dxa"/>
            <w:shd w:val="clear" w:color="auto" w:fill="E2EFD9" w:themeFill="accent6" w:themeFillTint="33"/>
          </w:tcPr>
          <w:p w14:paraId="0CE2B7AE" w14:textId="0A10D71E" w:rsidR="006325B5" w:rsidRPr="00DE5E85" w:rsidRDefault="00B22B13" w:rsidP="00DD17A0">
            <w:pPr>
              <w:pStyle w:val="CraigFIX"/>
              <w:rPr>
                <w:lang w:val="en-GB"/>
              </w:rPr>
            </w:pPr>
            <w:r>
              <w:rPr>
                <w:lang w:val="en-GB"/>
              </w:rPr>
              <w:t xml:space="preserve">Believes the existing style </w:t>
            </w:r>
            <w:r w:rsidR="00B344D8">
              <w:rPr>
                <w:lang w:val="en-GB"/>
              </w:rPr>
              <w:t xml:space="preserve">is </w:t>
            </w:r>
            <w:proofErr w:type="gramStart"/>
            <w:r w:rsidR="00B344D8">
              <w:rPr>
                <w:lang w:val="en-GB"/>
              </w:rPr>
              <w:t>more preferable</w:t>
            </w:r>
            <w:proofErr w:type="gramEnd"/>
            <w:r w:rsidR="00B344D8">
              <w:rPr>
                <w:lang w:val="en-GB"/>
              </w:rPr>
              <w:t xml:space="preserve"> and the proposed table may be too prescriptive and not allow for any flexibility.</w:t>
            </w:r>
          </w:p>
        </w:tc>
      </w:tr>
      <w:tr w:rsidR="004C79DC" w:rsidRPr="00DE5E85" w14:paraId="75207EA9" w14:textId="77777777" w:rsidTr="00402BA2">
        <w:tc>
          <w:tcPr>
            <w:tcW w:w="1730" w:type="dxa"/>
          </w:tcPr>
          <w:p w14:paraId="43B1F81B" w14:textId="6CE1DDB1" w:rsidR="004C79DC" w:rsidRPr="00DE5E85" w:rsidRDefault="004C79DC" w:rsidP="004C79DC">
            <w:pPr>
              <w:pStyle w:val="CraigFIX"/>
              <w:rPr>
                <w:lang w:val="en-GB"/>
              </w:rPr>
            </w:pPr>
            <w:r>
              <w:rPr>
                <w:lang w:val="en-GB"/>
              </w:rPr>
              <w:t>ENWL</w:t>
            </w:r>
          </w:p>
        </w:tc>
        <w:tc>
          <w:tcPr>
            <w:tcW w:w="1559" w:type="dxa"/>
          </w:tcPr>
          <w:p w14:paraId="1D88090A" w14:textId="6C9E8A18" w:rsidR="004C79DC" w:rsidRPr="00DE5E85" w:rsidRDefault="004C79DC" w:rsidP="004C79DC">
            <w:pPr>
              <w:pStyle w:val="CraigFIX"/>
              <w:rPr>
                <w:lang w:val="en-GB"/>
              </w:rPr>
            </w:pPr>
            <w:r>
              <w:rPr>
                <w:lang w:val="en-GB"/>
              </w:rPr>
              <w:t>Non-confidential</w:t>
            </w:r>
          </w:p>
        </w:tc>
        <w:sdt>
          <w:sdtPr>
            <w:tag w:val="dcusa_response4"/>
            <w:id w:val="964238946"/>
            <w:placeholder>
              <w:docPart w:val="77EF497ABBA7444FBB4B6F1675EF7657"/>
            </w:placeholder>
          </w:sdtPr>
          <w:sdtEndPr/>
          <w:sdtContent>
            <w:tc>
              <w:tcPr>
                <w:tcW w:w="7040" w:type="dxa"/>
              </w:tcPr>
              <w:p w14:paraId="06CF8753" w14:textId="7E91C514" w:rsidR="004C79DC" w:rsidRPr="00DE5E85" w:rsidRDefault="004C79DC" w:rsidP="004C79DC">
                <w:pPr>
                  <w:pStyle w:val="CraigFIX"/>
                  <w:rPr>
                    <w:lang w:val="en-GB"/>
                  </w:rPr>
                </w:pPr>
                <w:r>
                  <w:t>We believe it is an improvement over the existing table, it is more aligned with ED2 and provides sensitivities in a more useful format which can be tailored to different scenarios.</w:t>
                </w:r>
              </w:p>
            </w:tc>
          </w:sdtContent>
        </w:sdt>
        <w:tc>
          <w:tcPr>
            <w:tcW w:w="3747" w:type="dxa"/>
            <w:shd w:val="clear" w:color="auto" w:fill="E2EFD9" w:themeFill="accent6" w:themeFillTint="33"/>
          </w:tcPr>
          <w:p w14:paraId="62872197" w14:textId="79CA652A" w:rsidR="004C79DC" w:rsidRPr="00DE5E85" w:rsidRDefault="004C79DC" w:rsidP="004C79DC">
            <w:pPr>
              <w:pStyle w:val="CraigFIX"/>
              <w:rPr>
                <w:lang w:val="en-GB"/>
              </w:rPr>
            </w:pPr>
            <w:r>
              <w:rPr>
                <w:lang w:val="en-GB"/>
              </w:rPr>
              <w:t>Noted</w:t>
            </w:r>
          </w:p>
        </w:tc>
      </w:tr>
      <w:tr w:rsidR="004C79DC" w:rsidRPr="00DE5E85" w14:paraId="7006852F" w14:textId="77777777" w:rsidTr="00402BA2">
        <w:tc>
          <w:tcPr>
            <w:tcW w:w="1730" w:type="dxa"/>
          </w:tcPr>
          <w:p w14:paraId="7AA80D4E" w14:textId="1F58A61C" w:rsidR="004C79DC" w:rsidRPr="00DE5E85" w:rsidRDefault="004C79DC" w:rsidP="004C79DC">
            <w:pPr>
              <w:pStyle w:val="CraigFIX"/>
              <w:rPr>
                <w:lang w:val="en-GB"/>
              </w:rPr>
            </w:pPr>
            <w:proofErr w:type="spellStart"/>
            <w:r>
              <w:rPr>
                <w:lang w:val="en-GB"/>
              </w:rPr>
              <w:t>NPg</w:t>
            </w:r>
            <w:proofErr w:type="spellEnd"/>
          </w:p>
        </w:tc>
        <w:tc>
          <w:tcPr>
            <w:tcW w:w="1559" w:type="dxa"/>
          </w:tcPr>
          <w:p w14:paraId="1C13698A" w14:textId="7B2273F5" w:rsidR="004C79DC" w:rsidRPr="00DE5E85" w:rsidRDefault="004C79DC" w:rsidP="004C79DC">
            <w:pPr>
              <w:pStyle w:val="CraigFIX"/>
              <w:rPr>
                <w:lang w:val="en-GB"/>
              </w:rPr>
            </w:pPr>
            <w:r>
              <w:rPr>
                <w:lang w:val="en-GB"/>
              </w:rPr>
              <w:t>Non-confidential</w:t>
            </w:r>
          </w:p>
        </w:tc>
        <w:sdt>
          <w:sdtPr>
            <w:tag w:val="dcusa_response4"/>
            <w:id w:val="1305657466"/>
            <w:placeholder>
              <w:docPart w:val="7458CA1252284D6B95930ABA89EF931C"/>
            </w:placeholder>
          </w:sdtPr>
          <w:sdtEndPr/>
          <w:sdtContent>
            <w:sdt>
              <w:sdtPr>
                <w:tag w:val="dcusa_response4"/>
                <w:id w:val="-1740932582"/>
                <w:placeholder>
                  <w:docPart w:val="A47C4DC3D0494B9695416DF532DFA2C2"/>
                </w:placeholder>
              </w:sdtPr>
              <w:sdtEndPr/>
              <w:sdtContent>
                <w:tc>
                  <w:tcPr>
                    <w:tcW w:w="7040" w:type="dxa"/>
                  </w:tcPr>
                  <w:p w14:paraId="2FC4A4E2" w14:textId="32A2B16A" w:rsidR="004C79DC" w:rsidRPr="00DE5E85" w:rsidRDefault="004C79DC" w:rsidP="004C79DC">
                    <w:pPr>
                      <w:pStyle w:val="CraigFIX"/>
                      <w:rPr>
                        <w:lang w:val="en-GB"/>
                      </w:rPr>
                    </w:pPr>
                    <w:r>
                      <w:t>N/A – as a Distributor we believe it is more appropriate for Suppliers to comment on what they require in Table 2</w:t>
                    </w:r>
                  </w:p>
                </w:tc>
              </w:sdtContent>
            </w:sdt>
          </w:sdtContent>
        </w:sdt>
        <w:tc>
          <w:tcPr>
            <w:tcW w:w="3747" w:type="dxa"/>
            <w:shd w:val="clear" w:color="auto" w:fill="E2EFD9" w:themeFill="accent6" w:themeFillTint="33"/>
          </w:tcPr>
          <w:p w14:paraId="25F62C19" w14:textId="6497FE55" w:rsidR="004C79DC" w:rsidRPr="00DE5E85" w:rsidRDefault="004C79DC" w:rsidP="004C79DC">
            <w:pPr>
              <w:pStyle w:val="CraigFIX"/>
              <w:rPr>
                <w:lang w:val="en-GB"/>
              </w:rPr>
            </w:pPr>
            <w:r>
              <w:rPr>
                <w:lang w:val="en-GB"/>
              </w:rPr>
              <w:t>Noted</w:t>
            </w:r>
          </w:p>
        </w:tc>
      </w:tr>
      <w:tr w:rsidR="004C79DC" w:rsidRPr="00DE5E85" w14:paraId="29564123" w14:textId="77777777" w:rsidTr="00402BA2">
        <w:tc>
          <w:tcPr>
            <w:tcW w:w="1730" w:type="dxa"/>
          </w:tcPr>
          <w:p w14:paraId="45304E91" w14:textId="008AC3F9" w:rsidR="004C79DC" w:rsidRPr="00DE5E85" w:rsidRDefault="004C79DC" w:rsidP="004C79DC">
            <w:pPr>
              <w:pStyle w:val="CraigFIX"/>
              <w:rPr>
                <w:lang w:val="en-GB"/>
              </w:rPr>
            </w:pPr>
            <w:r>
              <w:rPr>
                <w:lang w:val="en-GB"/>
              </w:rPr>
              <w:t>SSE</w:t>
            </w:r>
          </w:p>
        </w:tc>
        <w:tc>
          <w:tcPr>
            <w:tcW w:w="1559" w:type="dxa"/>
          </w:tcPr>
          <w:p w14:paraId="6942D921" w14:textId="71CCE93B" w:rsidR="004C79DC" w:rsidRPr="00DE5E85" w:rsidRDefault="004C79DC" w:rsidP="004C79DC">
            <w:pPr>
              <w:pStyle w:val="CraigFIX"/>
              <w:rPr>
                <w:lang w:val="en-GB"/>
              </w:rPr>
            </w:pPr>
            <w:r>
              <w:rPr>
                <w:lang w:val="en-GB"/>
              </w:rPr>
              <w:t>Non-confidential</w:t>
            </w:r>
          </w:p>
        </w:tc>
        <w:sdt>
          <w:sdtPr>
            <w:tag w:val="dcusa_response4"/>
            <w:id w:val="376060637"/>
            <w:placeholder>
              <w:docPart w:val="E92B4491BC754333B86891CEDF1BC583"/>
            </w:placeholder>
          </w:sdtPr>
          <w:sdtEndPr/>
          <w:sdtContent>
            <w:tc>
              <w:tcPr>
                <w:tcW w:w="7040" w:type="dxa"/>
              </w:tcPr>
              <w:p w14:paraId="4490B9A1" w14:textId="5EE83547" w:rsidR="004C79DC" w:rsidRPr="00907859" w:rsidRDefault="004C79DC" w:rsidP="004C79DC">
                <w:pPr>
                  <w:spacing w:after="160" w:line="259" w:lineRule="auto"/>
                  <w:rPr>
                    <w:rFonts w:cstheme="minorHAnsi"/>
                    <w:bCs/>
                    <w:lang w:val="en-GB"/>
                  </w:rPr>
                </w:pPr>
                <w:r>
                  <w:t xml:space="preserve">The proposed 'Table 2' is an improvement on the existing table. </w:t>
                </w:r>
              </w:p>
            </w:tc>
          </w:sdtContent>
        </w:sdt>
        <w:tc>
          <w:tcPr>
            <w:tcW w:w="3747" w:type="dxa"/>
            <w:shd w:val="clear" w:color="auto" w:fill="E2EFD9" w:themeFill="accent6" w:themeFillTint="33"/>
          </w:tcPr>
          <w:p w14:paraId="7F2E2BE1" w14:textId="3604E94F" w:rsidR="004C79DC" w:rsidRPr="00DE5E85" w:rsidRDefault="004C79DC" w:rsidP="004C79DC">
            <w:pPr>
              <w:pStyle w:val="CraigFIX"/>
              <w:rPr>
                <w:lang w:val="en-GB"/>
              </w:rPr>
            </w:pPr>
            <w:r>
              <w:rPr>
                <w:lang w:val="en-GB"/>
              </w:rPr>
              <w:t>Noted</w:t>
            </w:r>
          </w:p>
        </w:tc>
      </w:tr>
      <w:tr w:rsidR="0002434F" w:rsidRPr="00DE5E85" w14:paraId="55BED799" w14:textId="77777777" w:rsidTr="00402BA2">
        <w:tc>
          <w:tcPr>
            <w:tcW w:w="1730" w:type="dxa"/>
          </w:tcPr>
          <w:p w14:paraId="33CC45BD" w14:textId="7C8EF43D" w:rsidR="0002434F" w:rsidRDefault="00E141A8" w:rsidP="0002434F">
            <w:pPr>
              <w:pStyle w:val="CraigFIX"/>
              <w:rPr>
                <w:lang w:val="en-GB"/>
              </w:rPr>
            </w:pPr>
            <w:r>
              <w:rPr>
                <w:lang w:val="en-GB"/>
              </w:rPr>
              <w:t>BG</w:t>
            </w:r>
          </w:p>
        </w:tc>
        <w:tc>
          <w:tcPr>
            <w:tcW w:w="1559" w:type="dxa"/>
          </w:tcPr>
          <w:p w14:paraId="3E9C3ABA" w14:textId="257AD195" w:rsidR="0002434F" w:rsidRDefault="0002434F" w:rsidP="0002434F">
            <w:pPr>
              <w:pStyle w:val="CraigFIX"/>
              <w:rPr>
                <w:lang w:val="en-GB"/>
              </w:rPr>
            </w:pPr>
            <w:r>
              <w:rPr>
                <w:lang w:val="en-GB"/>
              </w:rPr>
              <w:t>Non-confidential</w:t>
            </w:r>
          </w:p>
        </w:tc>
        <w:tc>
          <w:tcPr>
            <w:tcW w:w="7040" w:type="dxa"/>
          </w:tcPr>
          <w:p w14:paraId="0A85CDF6" w14:textId="6F2F6BFB" w:rsidR="0002434F" w:rsidRPr="00907859" w:rsidRDefault="00A22743" w:rsidP="0002434F">
            <w:pPr>
              <w:rPr>
                <w:rFonts w:cstheme="minorHAnsi"/>
                <w:bCs/>
              </w:rPr>
            </w:pPr>
            <w:r>
              <w:t>The main potential benefit for Table 2 is to give a view of items which could impact the DNO allowed revenues but aren’t finalised enough to form part of the best view. Giving suppliers an advanced warning of potential shifts in revenue before they are finalised potentially allows suppliers to manage that risk more efficiently, possibly leading to lower costs to consumers.</w:t>
            </w:r>
          </w:p>
        </w:tc>
        <w:tc>
          <w:tcPr>
            <w:tcW w:w="3747" w:type="dxa"/>
            <w:shd w:val="clear" w:color="auto" w:fill="E2EFD9" w:themeFill="accent6" w:themeFillTint="33"/>
          </w:tcPr>
          <w:p w14:paraId="4A3B086B" w14:textId="359685EB" w:rsidR="0002434F" w:rsidRPr="00DE5E85" w:rsidRDefault="00E74EB7" w:rsidP="0002434F">
            <w:pPr>
              <w:pStyle w:val="CraigFIX"/>
              <w:rPr>
                <w:lang w:val="en-GB"/>
              </w:rPr>
            </w:pPr>
            <w:r>
              <w:rPr>
                <w:lang w:val="en-GB"/>
              </w:rPr>
              <w:t>Noted</w:t>
            </w:r>
          </w:p>
        </w:tc>
      </w:tr>
      <w:tr w:rsidR="0002434F" w:rsidRPr="00DE5E85" w14:paraId="4D61DF79" w14:textId="77777777" w:rsidTr="00402BA2">
        <w:tc>
          <w:tcPr>
            <w:tcW w:w="14076" w:type="dxa"/>
            <w:gridSpan w:val="4"/>
            <w:shd w:val="clear" w:color="auto" w:fill="E2EFD9" w:themeFill="accent6" w:themeFillTint="33"/>
          </w:tcPr>
          <w:p w14:paraId="422CAF48" w14:textId="77777777" w:rsidR="004C79DC" w:rsidRDefault="0002434F" w:rsidP="004C79DC">
            <w:pPr>
              <w:pStyle w:val="CraigFIX"/>
              <w:rPr>
                <w:lang w:val="en-GB"/>
              </w:rPr>
            </w:pPr>
            <w:r w:rsidRPr="00DE5E85">
              <w:rPr>
                <w:lang w:val="en-GB"/>
              </w:rPr>
              <w:lastRenderedPageBreak/>
              <w:t xml:space="preserve">Working Group Conclusions: </w:t>
            </w:r>
            <w:r w:rsidR="004C79DC">
              <w:rPr>
                <w:lang w:val="en-GB"/>
              </w:rPr>
              <w:t>It was highlighted that after discussing this within the working group the responders stated that they were comfortable with ether current and proposed processes.</w:t>
            </w:r>
          </w:p>
          <w:p w14:paraId="19EB8A4F" w14:textId="27F20EF3" w:rsidR="0002434F" w:rsidRDefault="004C79DC" w:rsidP="004C79DC">
            <w:pPr>
              <w:pStyle w:val="CraigFIX"/>
              <w:rPr>
                <w:lang w:val="en-GB"/>
              </w:rPr>
            </w:pPr>
            <w:r>
              <w:rPr>
                <w:lang w:val="en-GB"/>
              </w:rPr>
              <w:t>A caveat within the sheet may be useful to highlight what bottom sections are for</w:t>
            </w:r>
            <w:r w:rsidR="00D815AD">
              <w:rPr>
                <w:lang w:val="en-GB"/>
              </w:rPr>
              <w:t>.</w:t>
            </w:r>
          </w:p>
          <w:p w14:paraId="4B980EEE" w14:textId="46A770EB" w:rsidR="00D815AD" w:rsidRPr="00DE5E85" w:rsidRDefault="00D815AD" w:rsidP="004C79DC">
            <w:pPr>
              <w:pStyle w:val="CraigFIX"/>
              <w:rPr>
                <w:lang w:val="en-GB"/>
              </w:rPr>
            </w:pPr>
            <w:r>
              <w:rPr>
                <w:lang w:val="en-GB"/>
              </w:rPr>
              <w:t xml:space="preserve">It was concluded after discussion that all parties who responded either didn’t offer a view </w:t>
            </w:r>
            <w:r w:rsidR="002067AC">
              <w:rPr>
                <w:lang w:val="en-GB"/>
              </w:rPr>
              <w:t xml:space="preserve">to this question or believed that the </w:t>
            </w:r>
            <w:r w:rsidR="002067AC" w:rsidRPr="006A127F">
              <w:t xml:space="preserve">proposed Table 2 an improvement on the existing </w:t>
            </w:r>
            <w:proofErr w:type="gramStart"/>
            <w:r w:rsidR="002067AC" w:rsidRPr="006A127F">
              <w:t>Table</w:t>
            </w:r>
            <w:proofErr w:type="gramEnd"/>
          </w:p>
          <w:p w14:paraId="7C25B371" w14:textId="77777777" w:rsidR="0002434F" w:rsidRPr="00DE5E85" w:rsidRDefault="0002434F" w:rsidP="0002434F">
            <w:pPr>
              <w:pStyle w:val="CraigFIX"/>
              <w:rPr>
                <w:lang w:val="en-GB"/>
              </w:rPr>
            </w:pPr>
          </w:p>
        </w:tc>
      </w:tr>
    </w:tbl>
    <w:p w14:paraId="586EE25C" w14:textId="77777777" w:rsidR="00F4083E" w:rsidRDefault="00F4083E" w:rsidP="00A955C1">
      <w:pPr>
        <w:pStyle w:val="CraigFIX"/>
      </w:pPr>
    </w:p>
    <w:p w14:paraId="45D2195B" w14:textId="3B4D89CF" w:rsidR="003D63B7" w:rsidRPr="00DE5E85" w:rsidRDefault="003D63B7" w:rsidP="003D63B7">
      <w:pPr>
        <w:pStyle w:val="Subtitle"/>
      </w:pPr>
      <w:r>
        <w:t>Question 10</w:t>
      </w: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2C365B" w:rsidRPr="00DE5E85" w14:paraId="46851884" w14:textId="77777777" w:rsidTr="00402BA2">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2BABF270" w14:textId="77777777" w:rsidR="002C365B" w:rsidRPr="00DE5E85" w:rsidRDefault="002C365B" w:rsidP="00A955C1">
            <w:pPr>
              <w:pStyle w:val="CraigFIX"/>
              <w:rPr>
                <w:lang w:val="en-GB"/>
              </w:rPr>
            </w:pPr>
            <w:r w:rsidRPr="00DE5E85">
              <w:rPr>
                <w:lang w:val="en-GB"/>
              </w:rPr>
              <w:t>Company</w:t>
            </w:r>
          </w:p>
        </w:tc>
        <w:tc>
          <w:tcPr>
            <w:tcW w:w="1559" w:type="dxa"/>
            <w:shd w:val="clear" w:color="auto" w:fill="E2EFD9" w:themeFill="accent6" w:themeFillTint="33"/>
          </w:tcPr>
          <w:p w14:paraId="7E807C0A" w14:textId="77777777" w:rsidR="002C365B" w:rsidRPr="00DE5E85" w:rsidRDefault="002C365B" w:rsidP="00A955C1">
            <w:pPr>
              <w:pStyle w:val="CraigFIX"/>
              <w:rPr>
                <w:lang w:val="en-GB"/>
              </w:rPr>
            </w:pPr>
            <w:r w:rsidRPr="00DE5E85">
              <w:rPr>
                <w:lang w:val="en-GB"/>
              </w:rPr>
              <w:t>Confidential/</w:t>
            </w:r>
          </w:p>
          <w:p w14:paraId="2223852B" w14:textId="77777777" w:rsidR="002C365B" w:rsidRPr="00DE5E85" w:rsidRDefault="002C365B" w:rsidP="00A955C1">
            <w:pPr>
              <w:pStyle w:val="CraigFIX"/>
              <w:rPr>
                <w:lang w:val="en-GB"/>
              </w:rPr>
            </w:pPr>
            <w:r w:rsidRPr="00DE5E85">
              <w:rPr>
                <w:lang w:val="en-GB"/>
              </w:rPr>
              <w:t>Anonymous</w:t>
            </w:r>
          </w:p>
        </w:tc>
        <w:tc>
          <w:tcPr>
            <w:tcW w:w="7040" w:type="dxa"/>
            <w:shd w:val="clear" w:color="auto" w:fill="E2EFD9" w:themeFill="accent6" w:themeFillTint="33"/>
          </w:tcPr>
          <w:p w14:paraId="47B88E13" w14:textId="0DAA8F4F" w:rsidR="002C365B" w:rsidRPr="00DE5E85" w:rsidRDefault="00D5225D" w:rsidP="00C915CE">
            <w:pPr>
              <w:pStyle w:val="CraigFIX"/>
              <w:numPr>
                <w:ilvl w:val="0"/>
                <w:numId w:val="33"/>
              </w:numPr>
              <w:rPr>
                <w:lang w:val="en-GB"/>
              </w:rPr>
            </w:pPr>
            <w:r>
              <w:t xml:space="preserve">Are there any data items that have not been included within </w:t>
            </w:r>
            <w:r w:rsidRPr="003833DA">
              <w:t>Table 2</w:t>
            </w:r>
            <w:r>
              <w:t xml:space="preserve"> tab that you believe should be included, or any other changes to the format that you believe would improve this table? If so please provide rationale.</w:t>
            </w:r>
          </w:p>
        </w:tc>
        <w:tc>
          <w:tcPr>
            <w:tcW w:w="3747" w:type="dxa"/>
            <w:shd w:val="clear" w:color="auto" w:fill="E2EFD9" w:themeFill="accent6" w:themeFillTint="33"/>
          </w:tcPr>
          <w:p w14:paraId="0E2F455F" w14:textId="77777777" w:rsidR="002C365B" w:rsidRPr="00DE5E85" w:rsidRDefault="002C365B" w:rsidP="00A955C1">
            <w:pPr>
              <w:pStyle w:val="CraigFIX"/>
              <w:rPr>
                <w:lang w:val="en-GB"/>
              </w:rPr>
            </w:pPr>
            <w:r w:rsidRPr="00DE5E85">
              <w:rPr>
                <w:lang w:val="en-GB"/>
              </w:rPr>
              <w:t>Working Group Comments</w:t>
            </w:r>
          </w:p>
        </w:tc>
      </w:tr>
      <w:tr w:rsidR="00B300F6" w:rsidRPr="00DE5E85" w14:paraId="77E225BD" w14:textId="77777777" w:rsidTr="00402BA2">
        <w:tc>
          <w:tcPr>
            <w:tcW w:w="1730" w:type="dxa"/>
          </w:tcPr>
          <w:p w14:paraId="7B0A52F8" w14:textId="7CD7D687" w:rsidR="00B300F6" w:rsidRPr="00DE5E85" w:rsidRDefault="00D5225D" w:rsidP="00A955C1">
            <w:pPr>
              <w:pStyle w:val="CraigFIX"/>
              <w:rPr>
                <w:lang w:val="en-GB"/>
              </w:rPr>
            </w:pPr>
            <w:r>
              <w:rPr>
                <w:lang w:val="en-GB"/>
              </w:rPr>
              <w:t>BU-UK</w:t>
            </w:r>
          </w:p>
        </w:tc>
        <w:tc>
          <w:tcPr>
            <w:tcW w:w="1559" w:type="dxa"/>
          </w:tcPr>
          <w:p w14:paraId="561DFE30" w14:textId="61BE13DD" w:rsidR="00B300F6" w:rsidRPr="00DE5E85" w:rsidRDefault="001A0116" w:rsidP="00A955C1">
            <w:pPr>
              <w:pStyle w:val="CraigFIX"/>
              <w:rPr>
                <w:lang w:val="en-GB"/>
              </w:rPr>
            </w:pPr>
            <w:r>
              <w:rPr>
                <w:lang w:val="en-GB"/>
              </w:rPr>
              <w:t>Non-confidential</w:t>
            </w:r>
          </w:p>
        </w:tc>
        <w:sdt>
          <w:sdtPr>
            <w:tag w:val="dcusa_response4"/>
            <w:id w:val="-1375078423"/>
            <w:placeholder>
              <w:docPart w:val="6EAD7288E5334F5BBF687159F196A389"/>
            </w:placeholder>
          </w:sdtPr>
          <w:sdtEndPr/>
          <w:sdtContent>
            <w:sdt>
              <w:sdtPr>
                <w:tag w:val="dcusa_response4"/>
                <w:id w:val="-494037936"/>
                <w:placeholder>
                  <w:docPart w:val="A663113AA19A4956B5C9D4801AD39C4C"/>
                </w:placeholder>
              </w:sdtPr>
              <w:sdtEndPr/>
              <w:sdtContent>
                <w:tc>
                  <w:tcPr>
                    <w:tcW w:w="7040" w:type="dxa"/>
                  </w:tcPr>
                  <w:p w14:paraId="57AD4849" w14:textId="1CD86978" w:rsidR="00B300F6" w:rsidRPr="00DE5E85" w:rsidRDefault="003E10BC" w:rsidP="00A955C1">
                    <w:pPr>
                      <w:pStyle w:val="CraigFIX"/>
                      <w:rPr>
                        <w:lang w:val="en-GB"/>
                      </w:rPr>
                    </w:pPr>
                    <w:r>
                      <w:t>No, we do not believe that there are any data items missing from Table 2 tab. However, we appreciate that this question may be more relevant for suppliers and their existing processes.</w:t>
                    </w:r>
                  </w:p>
                </w:tc>
              </w:sdtContent>
            </w:sdt>
          </w:sdtContent>
        </w:sdt>
        <w:tc>
          <w:tcPr>
            <w:tcW w:w="3747" w:type="dxa"/>
            <w:shd w:val="clear" w:color="auto" w:fill="E2EFD9" w:themeFill="accent6" w:themeFillTint="33"/>
          </w:tcPr>
          <w:p w14:paraId="2DBAF1FC" w14:textId="3AD0F72F" w:rsidR="00B300F6" w:rsidRPr="00DE5E85" w:rsidRDefault="00D90DDA" w:rsidP="00A955C1">
            <w:pPr>
              <w:pStyle w:val="CraigFIX"/>
              <w:rPr>
                <w:lang w:val="en-GB"/>
              </w:rPr>
            </w:pPr>
            <w:r>
              <w:rPr>
                <w:lang w:val="en-GB"/>
              </w:rPr>
              <w:t>Noted</w:t>
            </w:r>
          </w:p>
        </w:tc>
      </w:tr>
      <w:tr w:rsidR="00D90DDA" w:rsidRPr="00DE5E85" w14:paraId="5A63B275" w14:textId="77777777" w:rsidTr="00402BA2">
        <w:tc>
          <w:tcPr>
            <w:tcW w:w="1730" w:type="dxa"/>
          </w:tcPr>
          <w:p w14:paraId="39CEB1A8" w14:textId="0B01F947" w:rsidR="00D90DDA" w:rsidRPr="00DE5E85" w:rsidRDefault="00D90DDA" w:rsidP="00D90DDA">
            <w:pPr>
              <w:pStyle w:val="CraigFIX"/>
              <w:rPr>
                <w:lang w:val="en-GB"/>
              </w:rPr>
            </w:pPr>
            <w:r>
              <w:rPr>
                <w:lang w:val="en-GB"/>
              </w:rPr>
              <w:t>UKPD</w:t>
            </w:r>
          </w:p>
        </w:tc>
        <w:tc>
          <w:tcPr>
            <w:tcW w:w="1559" w:type="dxa"/>
          </w:tcPr>
          <w:p w14:paraId="49824662" w14:textId="56533B90" w:rsidR="00D90DDA" w:rsidRPr="00DE5E85" w:rsidRDefault="00D90DDA" w:rsidP="00D90DDA">
            <w:pPr>
              <w:pStyle w:val="CraigFIX"/>
              <w:rPr>
                <w:lang w:val="en-GB"/>
              </w:rPr>
            </w:pPr>
            <w:r>
              <w:rPr>
                <w:lang w:val="en-GB"/>
              </w:rPr>
              <w:t>Non-confidential</w:t>
            </w:r>
          </w:p>
        </w:tc>
        <w:tc>
          <w:tcPr>
            <w:tcW w:w="7040" w:type="dxa"/>
          </w:tcPr>
          <w:p w14:paraId="25D2FAF7" w14:textId="33B73173" w:rsidR="00D90DDA" w:rsidRPr="00641563" w:rsidRDefault="00D90DDA" w:rsidP="00D90DDA">
            <w:pPr>
              <w:spacing w:after="160" w:line="259" w:lineRule="auto"/>
              <w:rPr>
                <w:rFonts w:cstheme="minorHAnsi"/>
                <w:bCs/>
                <w:lang w:val="en-GB"/>
              </w:rPr>
            </w:pPr>
            <w:r>
              <w:rPr>
                <w:rFonts w:cstheme="minorHAnsi"/>
                <w:bCs/>
                <w:lang w:val="en-GB"/>
              </w:rPr>
              <w:t>No response given</w:t>
            </w:r>
          </w:p>
        </w:tc>
        <w:tc>
          <w:tcPr>
            <w:tcW w:w="3747" w:type="dxa"/>
            <w:shd w:val="clear" w:color="auto" w:fill="E2EFD9" w:themeFill="accent6" w:themeFillTint="33"/>
          </w:tcPr>
          <w:p w14:paraId="29F295A5" w14:textId="2BFE625A" w:rsidR="00D90DDA" w:rsidRPr="00DE5E85" w:rsidRDefault="00D90DDA" w:rsidP="00D90DDA">
            <w:pPr>
              <w:pStyle w:val="CraigFIX"/>
              <w:rPr>
                <w:lang w:val="en-GB"/>
              </w:rPr>
            </w:pPr>
            <w:r w:rsidRPr="00885295">
              <w:rPr>
                <w:lang w:val="en-GB"/>
              </w:rPr>
              <w:t>Noted</w:t>
            </w:r>
          </w:p>
        </w:tc>
      </w:tr>
      <w:tr w:rsidR="00D90DDA" w:rsidRPr="00DE5E85" w14:paraId="27FB1810" w14:textId="77777777" w:rsidTr="00402BA2">
        <w:tc>
          <w:tcPr>
            <w:tcW w:w="1730" w:type="dxa"/>
          </w:tcPr>
          <w:p w14:paraId="3DC21256" w14:textId="12AA44A4" w:rsidR="00D90DDA" w:rsidRPr="00DE5E85" w:rsidRDefault="00D90DDA" w:rsidP="00D90DDA">
            <w:pPr>
              <w:pStyle w:val="CraigFIX"/>
              <w:rPr>
                <w:lang w:val="en-GB"/>
              </w:rPr>
            </w:pPr>
            <w:r>
              <w:rPr>
                <w:lang w:val="en-GB"/>
              </w:rPr>
              <w:t>UKPN</w:t>
            </w:r>
          </w:p>
        </w:tc>
        <w:tc>
          <w:tcPr>
            <w:tcW w:w="1559" w:type="dxa"/>
          </w:tcPr>
          <w:p w14:paraId="5946534B" w14:textId="5942663A" w:rsidR="00D90DDA" w:rsidRPr="00DE5E85" w:rsidRDefault="00D90DDA" w:rsidP="00D90DDA">
            <w:pPr>
              <w:pStyle w:val="CraigFIX"/>
              <w:rPr>
                <w:lang w:val="en-GB"/>
              </w:rPr>
            </w:pPr>
            <w:r>
              <w:rPr>
                <w:lang w:val="en-GB"/>
              </w:rPr>
              <w:t>Non-confidential</w:t>
            </w:r>
          </w:p>
        </w:tc>
        <w:sdt>
          <w:sdtPr>
            <w:tag w:val="dcusa_response4"/>
            <w:id w:val="-2088219914"/>
            <w:placeholder>
              <w:docPart w:val="1ADDEB4ACF724457858E39DFBBAA9BCC"/>
            </w:placeholder>
          </w:sdtPr>
          <w:sdtEndPr/>
          <w:sdtContent>
            <w:tc>
              <w:tcPr>
                <w:tcW w:w="7040" w:type="dxa"/>
              </w:tcPr>
              <w:p w14:paraId="79F64D38" w14:textId="03C68198" w:rsidR="00D90DDA" w:rsidRPr="00DD17A0" w:rsidRDefault="00D90DDA" w:rsidP="00D90DDA">
                <w:pPr>
                  <w:spacing w:after="160" w:line="259" w:lineRule="auto"/>
                  <w:rPr>
                    <w:rFonts w:cstheme="minorHAnsi"/>
                    <w:bCs/>
                    <w:lang w:val="en-GB"/>
                  </w:rPr>
                </w:pPr>
                <w:r>
                  <w:t>None that we are aware of.</w:t>
                </w:r>
              </w:p>
            </w:tc>
          </w:sdtContent>
        </w:sdt>
        <w:tc>
          <w:tcPr>
            <w:tcW w:w="3747" w:type="dxa"/>
            <w:shd w:val="clear" w:color="auto" w:fill="E2EFD9" w:themeFill="accent6" w:themeFillTint="33"/>
          </w:tcPr>
          <w:p w14:paraId="78FD4989" w14:textId="590FD0C3" w:rsidR="00D90DDA" w:rsidRPr="00DE5E85" w:rsidRDefault="00D90DDA" w:rsidP="00D90DDA">
            <w:pPr>
              <w:pStyle w:val="CraigFIX"/>
              <w:rPr>
                <w:lang w:val="en-GB"/>
              </w:rPr>
            </w:pPr>
            <w:r w:rsidRPr="00885295">
              <w:rPr>
                <w:lang w:val="en-GB"/>
              </w:rPr>
              <w:t>Noted</w:t>
            </w:r>
          </w:p>
        </w:tc>
      </w:tr>
      <w:tr w:rsidR="00D90DDA" w:rsidRPr="00DE5E85" w14:paraId="2A4B590C" w14:textId="77777777" w:rsidTr="00402BA2">
        <w:tc>
          <w:tcPr>
            <w:tcW w:w="1730" w:type="dxa"/>
          </w:tcPr>
          <w:p w14:paraId="66D6EB10" w14:textId="2CC5C9E3" w:rsidR="00D90DDA" w:rsidRPr="00DE5E85" w:rsidRDefault="00D90DDA" w:rsidP="00D90DDA">
            <w:pPr>
              <w:pStyle w:val="CraigFIX"/>
              <w:rPr>
                <w:lang w:val="en-GB"/>
              </w:rPr>
            </w:pPr>
            <w:r>
              <w:rPr>
                <w:lang w:val="en-GB"/>
              </w:rPr>
              <w:t>ENWL</w:t>
            </w:r>
          </w:p>
        </w:tc>
        <w:tc>
          <w:tcPr>
            <w:tcW w:w="1559" w:type="dxa"/>
          </w:tcPr>
          <w:p w14:paraId="5E04A911" w14:textId="23DF3B55" w:rsidR="00D90DDA" w:rsidRPr="00DE5E85" w:rsidRDefault="00D90DDA" w:rsidP="00D90DDA">
            <w:pPr>
              <w:pStyle w:val="CraigFIX"/>
              <w:rPr>
                <w:lang w:val="en-GB"/>
              </w:rPr>
            </w:pPr>
            <w:r>
              <w:rPr>
                <w:lang w:val="en-GB"/>
              </w:rPr>
              <w:t>Non-confidential</w:t>
            </w:r>
          </w:p>
        </w:tc>
        <w:tc>
          <w:tcPr>
            <w:tcW w:w="7040" w:type="dxa"/>
          </w:tcPr>
          <w:p w14:paraId="73D6CC5C" w14:textId="182C76BB" w:rsidR="00D90DDA" w:rsidRPr="00DE5E85" w:rsidRDefault="00D90DDA" w:rsidP="00D90DDA">
            <w:pPr>
              <w:pStyle w:val="CraigFIX"/>
              <w:rPr>
                <w:lang w:val="en-GB"/>
              </w:rPr>
            </w:pPr>
            <w:r>
              <w:rPr>
                <w:lang w:val="en-GB"/>
              </w:rPr>
              <w:t>None</w:t>
            </w:r>
          </w:p>
        </w:tc>
        <w:tc>
          <w:tcPr>
            <w:tcW w:w="3747" w:type="dxa"/>
            <w:shd w:val="clear" w:color="auto" w:fill="E2EFD9" w:themeFill="accent6" w:themeFillTint="33"/>
          </w:tcPr>
          <w:p w14:paraId="126AE7CD" w14:textId="4EC8C046" w:rsidR="00D90DDA" w:rsidRPr="00DE5E85" w:rsidRDefault="00D90DDA" w:rsidP="00D90DDA">
            <w:pPr>
              <w:pStyle w:val="CraigFIX"/>
              <w:rPr>
                <w:lang w:val="en-GB"/>
              </w:rPr>
            </w:pPr>
            <w:r w:rsidRPr="00885295">
              <w:rPr>
                <w:lang w:val="en-GB"/>
              </w:rPr>
              <w:t>Noted</w:t>
            </w:r>
          </w:p>
        </w:tc>
      </w:tr>
      <w:tr w:rsidR="00D90DDA" w:rsidRPr="00DE5E85" w14:paraId="104F396E" w14:textId="77777777" w:rsidTr="00402BA2">
        <w:tc>
          <w:tcPr>
            <w:tcW w:w="1730" w:type="dxa"/>
          </w:tcPr>
          <w:p w14:paraId="27A3F654" w14:textId="61A712DD" w:rsidR="00D90DDA" w:rsidRPr="00DE5E85" w:rsidRDefault="00D90DDA" w:rsidP="00D90DDA">
            <w:pPr>
              <w:pStyle w:val="CraigFIX"/>
              <w:rPr>
                <w:lang w:val="en-GB"/>
              </w:rPr>
            </w:pPr>
            <w:proofErr w:type="spellStart"/>
            <w:r>
              <w:rPr>
                <w:lang w:val="en-GB"/>
              </w:rPr>
              <w:t>NPg</w:t>
            </w:r>
            <w:proofErr w:type="spellEnd"/>
          </w:p>
        </w:tc>
        <w:tc>
          <w:tcPr>
            <w:tcW w:w="1559" w:type="dxa"/>
          </w:tcPr>
          <w:p w14:paraId="582DCD9B" w14:textId="39B079EB" w:rsidR="00D90DDA" w:rsidRPr="00DE5E85" w:rsidRDefault="00D90DDA" w:rsidP="00D90DDA">
            <w:pPr>
              <w:pStyle w:val="CraigFIX"/>
              <w:rPr>
                <w:lang w:val="en-GB"/>
              </w:rPr>
            </w:pPr>
            <w:r>
              <w:rPr>
                <w:lang w:val="en-GB"/>
              </w:rPr>
              <w:t>Non-confidential</w:t>
            </w:r>
          </w:p>
        </w:tc>
        <w:sdt>
          <w:sdtPr>
            <w:tag w:val="dcusa_response4"/>
            <w:id w:val="1949805848"/>
            <w:placeholder>
              <w:docPart w:val="8D59F56B34AB4DB582E02E8B39FFA751"/>
            </w:placeholder>
          </w:sdtPr>
          <w:sdtEndPr/>
          <w:sdtContent>
            <w:tc>
              <w:tcPr>
                <w:tcW w:w="7040" w:type="dxa"/>
              </w:tcPr>
              <w:p w14:paraId="70358C05" w14:textId="6D6906B7" w:rsidR="00D90DDA" w:rsidRPr="00DE5E85" w:rsidRDefault="00D90DDA" w:rsidP="00D90DDA">
                <w:pPr>
                  <w:pStyle w:val="CraigFIX"/>
                  <w:rPr>
                    <w:lang w:val="en-GB"/>
                  </w:rPr>
                </w:pPr>
                <w:r>
                  <w:t>N/A – as a Distributor we believe it is more appropriate for Suppliers to comment on what they require in Table 2</w:t>
                </w:r>
              </w:p>
            </w:tc>
          </w:sdtContent>
        </w:sdt>
        <w:tc>
          <w:tcPr>
            <w:tcW w:w="3747" w:type="dxa"/>
            <w:shd w:val="clear" w:color="auto" w:fill="E2EFD9" w:themeFill="accent6" w:themeFillTint="33"/>
          </w:tcPr>
          <w:p w14:paraId="51499E6A" w14:textId="06852BCE" w:rsidR="00D90DDA" w:rsidRPr="00DE5E85" w:rsidRDefault="00D90DDA" w:rsidP="00D90DDA">
            <w:pPr>
              <w:pStyle w:val="CraigFIX"/>
              <w:rPr>
                <w:lang w:val="en-GB"/>
              </w:rPr>
            </w:pPr>
            <w:r w:rsidRPr="00885295">
              <w:rPr>
                <w:lang w:val="en-GB"/>
              </w:rPr>
              <w:t>Noted</w:t>
            </w:r>
          </w:p>
        </w:tc>
      </w:tr>
      <w:tr w:rsidR="00D90DDA" w:rsidRPr="00DE5E85" w14:paraId="205E9CA9" w14:textId="77777777" w:rsidTr="00402BA2">
        <w:tc>
          <w:tcPr>
            <w:tcW w:w="1730" w:type="dxa"/>
          </w:tcPr>
          <w:p w14:paraId="4A5ADA2C" w14:textId="455C1E53" w:rsidR="00D90DDA" w:rsidRPr="00DE5E85" w:rsidRDefault="00D90DDA" w:rsidP="00D90DDA">
            <w:pPr>
              <w:pStyle w:val="CraigFIX"/>
              <w:rPr>
                <w:lang w:val="en-GB"/>
              </w:rPr>
            </w:pPr>
            <w:r>
              <w:rPr>
                <w:lang w:val="en-GB"/>
              </w:rPr>
              <w:t>SSE</w:t>
            </w:r>
          </w:p>
        </w:tc>
        <w:tc>
          <w:tcPr>
            <w:tcW w:w="1559" w:type="dxa"/>
          </w:tcPr>
          <w:p w14:paraId="1A70A014" w14:textId="70DC30DA" w:rsidR="00D90DDA" w:rsidRPr="00DE5E85" w:rsidRDefault="00D90DDA" w:rsidP="00D90DDA">
            <w:pPr>
              <w:pStyle w:val="CraigFIX"/>
              <w:rPr>
                <w:lang w:val="en-GB"/>
              </w:rPr>
            </w:pPr>
            <w:r>
              <w:rPr>
                <w:lang w:val="en-GB"/>
              </w:rPr>
              <w:t>Non-confidential</w:t>
            </w:r>
          </w:p>
        </w:tc>
        <w:tc>
          <w:tcPr>
            <w:tcW w:w="7040" w:type="dxa"/>
          </w:tcPr>
          <w:p w14:paraId="3A73ECE2" w14:textId="77777777" w:rsidR="00D90DDA" w:rsidRPr="00B62386" w:rsidRDefault="00D90DDA" w:rsidP="00D90DDA">
            <w:pPr>
              <w:rPr>
                <w:rFonts w:cstheme="minorHAnsi"/>
                <w:bCs/>
              </w:rPr>
            </w:pPr>
            <w:r w:rsidRPr="00B62386">
              <w:rPr>
                <w:rFonts w:cstheme="minorHAnsi"/>
                <w:bCs/>
              </w:rPr>
              <w:t xml:space="preserve">It might be worth including a commentary column (possible changes to the calculated revenue section) or append general commentary at the bottom of this sheet. </w:t>
            </w:r>
          </w:p>
          <w:p w14:paraId="6DB9EDCA" w14:textId="0C53702E" w:rsidR="00D90DDA" w:rsidRPr="00907859" w:rsidRDefault="00D90DDA" w:rsidP="00D90DDA">
            <w:pPr>
              <w:spacing w:after="160" w:line="259" w:lineRule="auto"/>
              <w:rPr>
                <w:rFonts w:cstheme="minorHAnsi"/>
                <w:bCs/>
                <w:lang w:val="en-GB"/>
              </w:rPr>
            </w:pPr>
            <w:r w:rsidRPr="00B62386">
              <w:rPr>
                <w:rFonts w:cstheme="minorHAnsi"/>
                <w:bCs/>
              </w:rPr>
              <w:lastRenderedPageBreak/>
              <w:t>Inflation table: Unless the intention is to show potential swings or extremes on the level of impact (more clarity on what we are trying to capture), there is no need for the inflation table in Table 2. Also, as previously stated, defining colour legends (e.g., which data is hardcoded or referenced from other worksheets, calculation cells, etc.) would be beneficial.</w:t>
            </w:r>
          </w:p>
        </w:tc>
        <w:tc>
          <w:tcPr>
            <w:tcW w:w="3747" w:type="dxa"/>
            <w:shd w:val="clear" w:color="auto" w:fill="E2EFD9" w:themeFill="accent6" w:themeFillTint="33"/>
          </w:tcPr>
          <w:p w14:paraId="3438C68E" w14:textId="6A8281A5" w:rsidR="00D90DDA" w:rsidRDefault="00194E7D" w:rsidP="00D90DDA">
            <w:pPr>
              <w:pStyle w:val="CraigFIX"/>
              <w:rPr>
                <w:lang w:val="en-GB"/>
              </w:rPr>
            </w:pPr>
            <w:r>
              <w:rPr>
                <w:lang w:val="en-GB"/>
              </w:rPr>
              <w:lastRenderedPageBreak/>
              <w:t xml:space="preserve">States a </w:t>
            </w:r>
            <w:r w:rsidR="00E261C2">
              <w:rPr>
                <w:lang w:val="en-GB"/>
              </w:rPr>
              <w:t>commentary</w:t>
            </w:r>
            <w:r>
              <w:rPr>
                <w:lang w:val="en-GB"/>
              </w:rPr>
              <w:t xml:space="preserve"> column may be helpful as well as the previously mentioned colour coded legend.</w:t>
            </w:r>
          </w:p>
          <w:p w14:paraId="10E44603" w14:textId="613F0D49" w:rsidR="00194E7D" w:rsidRPr="00DE5E85" w:rsidRDefault="00194E7D" w:rsidP="00D90DDA">
            <w:pPr>
              <w:pStyle w:val="CraigFIX"/>
              <w:rPr>
                <w:lang w:val="en-GB"/>
              </w:rPr>
            </w:pPr>
            <w:r>
              <w:rPr>
                <w:lang w:val="en-GB"/>
              </w:rPr>
              <w:lastRenderedPageBreak/>
              <w:t xml:space="preserve">Also </w:t>
            </w:r>
            <w:r w:rsidR="00C37A42">
              <w:rPr>
                <w:lang w:val="en-GB"/>
              </w:rPr>
              <w:t xml:space="preserve">commented that unless the intention for the inflation table in Table 2 </w:t>
            </w:r>
            <w:r w:rsidR="00843985">
              <w:rPr>
                <w:lang w:val="en-GB"/>
              </w:rPr>
              <w:t>is to only show potential large swings and impacts of different inflation values, it is not needed.</w:t>
            </w:r>
          </w:p>
        </w:tc>
      </w:tr>
      <w:tr w:rsidR="00FE2752" w:rsidRPr="00DE5E85" w14:paraId="681FF02D" w14:textId="77777777" w:rsidTr="00402BA2">
        <w:tc>
          <w:tcPr>
            <w:tcW w:w="1730" w:type="dxa"/>
          </w:tcPr>
          <w:p w14:paraId="3C1A7DE0" w14:textId="015551AD" w:rsidR="00FE2752" w:rsidRDefault="00A22743" w:rsidP="00FE2752">
            <w:pPr>
              <w:pStyle w:val="CraigFIX"/>
              <w:rPr>
                <w:lang w:val="en-GB"/>
              </w:rPr>
            </w:pPr>
            <w:r>
              <w:rPr>
                <w:lang w:val="en-GB"/>
              </w:rPr>
              <w:lastRenderedPageBreak/>
              <w:t>BG</w:t>
            </w:r>
          </w:p>
        </w:tc>
        <w:tc>
          <w:tcPr>
            <w:tcW w:w="1559" w:type="dxa"/>
          </w:tcPr>
          <w:p w14:paraId="5F5BD6FC" w14:textId="5E09A631" w:rsidR="00FE2752" w:rsidRDefault="00FE2752" w:rsidP="00FE2752">
            <w:pPr>
              <w:pStyle w:val="CraigFIX"/>
              <w:rPr>
                <w:lang w:val="en-GB"/>
              </w:rPr>
            </w:pPr>
            <w:r w:rsidRPr="000F2F32">
              <w:rPr>
                <w:lang w:val="en-GB"/>
              </w:rPr>
              <w:t>Non-confidential</w:t>
            </w:r>
          </w:p>
        </w:tc>
        <w:tc>
          <w:tcPr>
            <w:tcW w:w="7040" w:type="dxa"/>
          </w:tcPr>
          <w:p w14:paraId="61536EDE" w14:textId="274B6FE9" w:rsidR="00FE2752" w:rsidRPr="00907859" w:rsidRDefault="00A22743" w:rsidP="00FE2752">
            <w:pPr>
              <w:rPr>
                <w:rFonts w:cstheme="minorHAnsi"/>
                <w:bCs/>
              </w:rPr>
            </w:pPr>
            <w:r>
              <w:t>Not that we have identified</w:t>
            </w:r>
          </w:p>
        </w:tc>
        <w:tc>
          <w:tcPr>
            <w:tcW w:w="3747" w:type="dxa"/>
            <w:shd w:val="clear" w:color="auto" w:fill="E2EFD9" w:themeFill="accent6" w:themeFillTint="33"/>
          </w:tcPr>
          <w:p w14:paraId="58D11503" w14:textId="520BA868" w:rsidR="00FE2752" w:rsidRPr="00DE5E85" w:rsidRDefault="00D90DDA" w:rsidP="00FE2752">
            <w:pPr>
              <w:pStyle w:val="CraigFIX"/>
              <w:rPr>
                <w:lang w:val="en-GB"/>
              </w:rPr>
            </w:pPr>
            <w:r>
              <w:rPr>
                <w:lang w:val="en-GB"/>
              </w:rPr>
              <w:t>Noted</w:t>
            </w:r>
          </w:p>
        </w:tc>
      </w:tr>
      <w:tr w:rsidR="00FE2752" w:rsidRPr="00DE5E85" w14:paraId="7EA9571D" w14:textId="77777777" w:rsidTr="00402BA2">
        <w:tc>
          <w:tcPr>
            <w:tcW w:w="14076" w:type="dxa"/>
            <w:gridSpan w:val="4"/>
            <w:shd w:val="clear" w:color="auto" w:fill="E2EFD9" w:themeFill="accent6" w:themeFillTint="33"/>
          </w:tcPr>
          <w:p w14:paraId="45A61013" w14:textId="484DCBBB" w:rsidR="00FE2752" w:rsidRPr="00DE5E85" w:rsidRDefault="00FE2752" w:rsidP="00FE2752">
            <w:pPr>
              <w:pStyle w:val="CraigFIX"/>
              <w:rPr>
                <w:lang w:val="en-GB"/>
              </w:rPr>
            </w:pPr>
            <w:r w:rsidRPr="00DE5E85">
              <w:rPr>
                <w:lang w:val="en-GB"/>
              </w:rPr>
              <w:t xml:space="preserve">Working Group </w:t>
            </w:r>
            <w:proofErr w:type="gramStart"/>
            <w:r w:rsidRPr="00DE5E85">
              <w:rPr>
                <w:lang w:val="en-GB"/>
              </w:rPr>
              <w:t>Conclusions</w:t>
            </w:r>
            <w:proofErr w:type="gramEnd"/>
            <w:r w:rsidR="005E715C">
              <w:t xml:space="preserve"> </w:t>
            </w:r>
            <w:r w:rsidR="005E715C" w:rsidRPr="005E715C">
              <w:rPr>
                <w:lang w:val="en-GB"/>
              </w:rPr>
              <w:t>It was concluded that the intention for the inflation template was to only show potential swings or extremes that different levels of inflation could have.</w:t>
            </w:r>
            <w:r w:rsidR="008457F3">
              <w:rPr>
                <w:lang w:val="en-GB"/>
              </w:rPr>
              <w:t xml:space="preserve"> The responder who highlighted this concern stated as this had now been explained, they were comfortable with this section.</w:t>
            </w:r>
          </w:p>
          <w:p w14:paraId="0EC38A9D" w14:textId="3E291C11" w:rsidR="00FE2752" w:rsidRPr="00DE5E85" w:rsidRDefault="00FE2752" w:rsidP="00FE2752">
            <w:pPr>
              <w:pStyle w:val="CraigFIX"/>
              <w:rPr>
                <w:lang w:val="en-GB"/>
              </w:rPr>
            </w:pPr>
          </w:p>
        </w:tc>
      </w:tr>
    </w:tbl>
    <w:p w14:paraId="44632E3E" w14:textId="77777777" w:rsidR="00F4083E" w:rsidRDefault="00F4083E" w:rsidP="00A955C1">
      <w:pPr>
        <w:pStyle w:val="CraigFIX"/>
      </w:pPr>
    </w:p>
    <w:p w14:paraId="476B8C80" w14:textId="3A0E72A1" w:rsidR="003D63B7" w:rsidRPr="00DE5E85" w:rsidRDefault="003D63B7" w:rsidP="003D63B7">
      <w:pPr>
        <w:pStyle w:val="Subtitle"/>
      </w:pPr>
      <w:r>
        <w:t>Question 11</w:t>
      </w: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2C365B" w:rsidRPr="00DE5E85" w14:paraId="012AB850" w14:textId="77777777" w:rsidTr="00402BA2">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0C5B232" w14:textId="77777777" w:rsidR="002C365B" w:rsidRPr="00DE5E85" w:rsidRDefault="002C365B" w:rsidP="00A955C1">
            <w:pPr>
              <w:pStyle w:val="CraigFIX"/>
              <w:rPr>
                <w:lang w:val="en-GB"/>
              </w:rPr>
            </w:pPr>
            <w:bookmarkStart w:id="3" w:name="_Hlk144879812"/>
            <w:r w:rsidRPr="00DE5E85">
              <w:rPr>
                <w:lang w:val="en-GB"/>
              </w:rPr>
              <w:t>Company</w:t>
            </w:r>
          </w:p>
        </w:tc>
        <w:tc>
          <w:tcPr>
            <w:tcW w:w="1559" w:type="dxa"/>
            <w:shd w:val="clear" w:color="auto" w:fill="E2EFD9" w:themeFill="accent6" w:themeFillTint="33"/>
          </w:tcPr>
          <w:p w14:paraId="2B51FB43" w14:textId="77777777" w:rsidR="002C365B" w:rsidRPr="00DE5E85" w:rsidRDefault="002C365B" w:rsidP="00A955C1">
            <w:pPr>
              <w:pStyle w:val="CraigFIX"/>
              <w:rPr>
                <w:lang w:val="en-GB"/>
              </w:rPr>
            </w:pPr>
            <w:r w:rsidRPr="00DE5E85">
              <w:rPr>
                <w:lang w:val="en-GB"/>
              </w:rPr>
              <w:t>Confidential/</w:t>
            </w:r>
          </w:p>
          <w:p w14:paraId="0320FDAE" w14:textId="77777777" w:rsidR="002C365B" w:rsidRPr="00DE5E85" w:rsidRDefault="002C365B" w:rsidP="00A955C1">
            <w:pPr>
              <w:pStyle w:val="CraigFIX"/>
              <w:rPr>
                <w:lang w:val="en-GB"/>
              </w:rPr>
            </w:pPr>
            <w:r w:rsidRPr="00DE5E85">
              <w:rPr>
                <w:lang w:val="en-GB"/>
              </w:rPr>
              <w:t>Anonymous</w:t>
            </w:r>
          </w:p>
        </w:tc>
        <w:tc>
          <w:tcPr>
            <w:tcW w:w="7040" w:type="dxa"/>
            <w:shd w:val="clear" w:color="auto" w:fill="E2EFD9" w:themeFill="accent6" w:themeFillTint="33"/>
          </w:tcPr>
          <w:p w14:paraId="23B0A280" w14:textId="22D7280E" w:rsidR="002C365B" w:rsidRPr="00DE5E85" w:rsidRDefault="0030791E" w:rsidP="00C915CE">
            <w:pPr>
              <w:pStyle w:val="CraigFIX"/>
              <w:numPr>
                <w:ilvl w:val="0"/>
                <w:numId w:val="33"/>
              </w:numPr>
              <w:rPr>
                <w:lang w:val="en-GB"/>
              </w:rPr>
            </w:pPr>
            <w:r>
              <w:t>What source of forecast inflation should be used, and should that source be consistently applied by all DNOs?</w:t>
            </w:r>
          </w:p>
        </w:tc>
        <w:tc>
          <w:tcPr>
            <w:tcW w:w="3747" w:type="dxa"/>
            <w:shd w:val="clear" w:color="auto" w:fill="E2EFD9" w:themeFill="accent6" w:themeFillTint="33"/>
          </w:tcPr>
          <w:p w14:paraId="4A56DB5F" w14:textId="77777777" w:rsidR="002C365B" w:rsidRPr="00DE5E85" w:rsidRDefault="002C365B" w:rsidP="00A955C1">
            <w:pPr>
              <w:pStyle w:val="CraigFIX"/>
              <w:rPr>
                <w:lang w:val="en-GB"/>
              </w:rPr>
            </w:pPr>
            <w:r w:rsidRPr="00DE5E85">
              <w:rPr>
                <w:lang w:val="en-GB"/>
              </w:rPr>
              <w:t>Working Group Comments</w:t>
            </w:r>
          </w:p>
        </w:tc>
      </w:tr>
      <w:tr w:rsidR="00B300F6" w:rsidRPr="00DE5E85" w14:paraId="759689FF" w14:textId="77777777" w:rsidTr="00402BA2">
        <w:tc>
          <w:tcPr>
            <w:tcW w:w="1730" w:type="dxa"/>
          </w:tcPr>
          <w:p w14:paraId="5EED7EA5" w14:textId="54E08835" w:rsidR="00B300F6" w:rsidRPr="00DE5E85" w:rsidRDefault="0030791E" w:rsidP="00A955C1">
            <w:pPr>
              <w:pStyle w:val="CraigFIX"/>
              <w:rPr>
                <w:lang w:val="en-GB"/>
              </w:rPr>
            </w:pPr>
            <w:r>
              <w:rPr>
                <w:lang w:val="en-GB"/>
              </w:rPr>
              <w:t>BU-UK</w:t>
            </w:r>
          </w:p>
        </w:tc>
        <w:tc>
          <w:tcPr>
            <w:tcW w:w="1559" w:type="dxa"/>
          </w:tcPr>
          <w:p w14:paraId="582078E0" w14:textId="21671DCF" w:rsidR="00B300F6" w:rsidRPr="00DE5E85" w:rsidRDefault="001A0116" w:rsidP="00A955C1">
            <w:pPr>
              <w:pStyle w:val="CraigFIX"/>
              <w:rPr>
                <w:lang w:val="en-GB"/>
              </w:rPr>
            </w:pPr>
            <w:r>
              <w:rPr>
                <w:lang w:val="en-GB"/>
              </w:rPr>
              <w:t>Non-confidential</w:t>
            </w:r>
          </w:p>
        </w:tc>
        <w:sdt>
          <w:sdtPr>
            <w:rPr>
              <w:rFonts w:cstheme="minorHAnsi"/>
              <w:bCs/>
            </w:rPr>
            <w:tag w:val="dcusa_response4"/>
            <w:id w:val="-205260703"/>
            <w:placeholder>
              <w:docPart w:val="56E284EB817C4056A34A9C8F8620CFB0"/>
            </w:placeholder>
          </w:sdtPr>
          <w:sdtEndPr/>
          <w:sdtContent>
            <w:tc>
              <w:tcPr>
                <w:tcW w:w="7040" w:type="dxa"/>
              </w:tcPr>
              <w:p w14:paraId="52B1CDEA" w14:textId="77777777" w:rsidR="00502FEC" w:rsidRDefault="00502FEC" w:rsidP="00502FEC">
                <w:pPr>
                  <w:pStyle w:val="BodyText"/>
                </w:pPr>
                <w:r>
                  <w:t xml:space="preserve">We believe that moving forward, it would be best practice to continue to use OBR as the main source of information of the forecasted inflation, subject to availability, however, we consider that the ONS is another reliable source as a backup option, as this platform is rather dynamic, providing different cuts of the data, such as monthly, quarterly or yearly options. Please see below the link in question: </w:t>
                </w:r>
              </w:p>
              <w:p w14:paraId="70CA151F" w14:textId="0A355E02" w:rsidR="00B300F6" w:rsidRPr="00DE5E85" w:rsidRDefault="00756530" w:rsidP="00502FEC">
                <w:pPr>
                  <w:pStyle w:val="CraigFIX"/>
                  <w:rPr>
                    <w:lang w:val="en-GB"/>
                  </w:rPr>
                </w:pPr>
                <w:hyperlink r:id="rId8" w:history="1">
                  <w:r w:rsidR="00502FEC">
                    <w:rPr>
                      <w:rStyle w:val="Hyperlink"/>
                    </w:rPr>
                    <w:t>Inflation and price indices – Office for National Statistics (ons.gov.uk)</w:t>
                  </w:r>
                </w:hyperlink>
              </w:p>
            </w:tc>
          </w:sdtContent>
        </w:sdt>
        <w:tc>
          <w:tcPr>
            <w:tcW w:w="3747" w:type="dxa"/>
            <w:shd w:val="clear" w:color="auto" w:fill="E2EFD9" w:themeFill="accent6" w:themeFillTint="33"/>
          </w:tcPr>
          <w:p w14:paraId="139927BF" w14:textId="0562B7D5" w:rsidR="0046773C" w:rsidRPr="00DE5E85" w:rsidRDefault="000D2B3A" w:rsidP="00A955C1">
            <w:pPr>
              <w:pStyle w:val="CraigFIX"/>
              <w:rPr>
                <w:lang w:val="en-GB"/>
              </w:rPr>
            </w:pPr>
            <w:r>
              <w:rPr>
                <w:lang w:val="en-GB"/>
              </w:rPr>
              <w:t>OBR as the main source however ONS could be another reliable source as it is more dynamic than OBR.</w:t>
            </w:r>
          </w:p>
        </w:tc>
      </w:tr>
      <w:tr w:rsidR="00E40E90" w:rsidRPr="00DE5E85" w14:paraId="38091D72" w14:textId="77777777" w:rsidTr="00402BA2">
        <w:tc>
          <w:tcPr>
            <w:tcW w:w="1730" w:type="dxa"/>
          </w:tcPr>
          <w:p w14:paraId="2B390402" w14:textId="06630FB6" w:rsidR="00E40E90" w:rsidRPr="00DE5E85" w:rsidRDefault="00E40E90" w:rsidP="00E40E90">
            <w:pPr>
              <w:pStyle w:val="CraigFIX"/>
              <w:rPr>
                <w:lang w:val="en-GB"/>
              </w:rPr>
            </w:pPr>
            <w:r>
              <w:rPr>
                <w:lang w:val="en-GB"/>
              </w:rPr>
              <w:lastRenderedPageBreak/>
              <w:t>UKPD</w:t>
            </w:r>
          </w:p>
        </w:tc>
        <w:tc>
          <w:tcPr>
            <w:tcW w:w="1559" w:type="dxa"/>
          </w:tcPr>
          <w:p w14:paraId="455B8AAE" w14:textId="3E56F553" w:rsidR="00E40E90" w:rsidRPr="00DE5E85" w:rsidRDefault="00E40E90" w:rsidP="00E40E90">
            <w:pPr>
              <w:pStyle w:val="CraigFIX"/>
              <w:rPr>
                <w:lang w:val="en-GB"/>
              </w:rPr>
            </w:pPr>
            <w:r>
              <w:rPr>
                <w:lang w:val="en-GB"/>
              </w:rPr>
              <w:t>Non-confidential</w:t>
            </w:r>
          </w:p>
        </w:tc>
        <w:sdt>
          <w:sdtPr>
            <w:tag w:val="dcusa_response4"/>
            <w:id w:val="-1650665945"/>
            <w:placeholder>
              <w:docPart w:val="A1D4A6743F6443839C2C6B30CB8BB1AE"/>
            </w:placeholder>
          </w:sdtPr>
          <w:sdtEndPr/>
          <w:sdtContent>
            <w:tc>
              <w:tcPr>
                <w:tcW w:w="7040" w:type="dxa"/>
              </w:tcPr>
              <w:p w14:paraId="63E419C3" w14:textId="16EC31D4" w:rsidR="00E40E90" w:rsidRPr="00DE5E85" w:rsidRDefault="00E40E90" w:rsidP="00E40E90">
                <w:pPr>
                  <w:pStyle w:val="CraigFIX"/>
                  <w:rPr>
                    <w:lang w:val="en-GB"/>
                  </w:rPr>
                </w:pPr>
                <w:r>
                  <w:t>It should be consistent with what the DNO will use to adjust their allowance once the year is over, and yes, ideally it should e consistent across DNOs</w:t>
                </w:r>
              </w:p>
            </w:tc>
          </w:sdtContent>
        </w:sdt>
        <w:tc>
          <w:tcPr>
            <w:tcW w:w="3747" w:type="dxa"/>
            <w:shd w:val="clear" w:color="auto" w:fill="E2EFD9" w:themeFill="accent6" w:themeFillTint="33"/>
          </w:tcPr>
          <w:p w14:paraId="40BD44E7" w14:textId="7EA9EDCD" w:rsidR="00E40E90" w:rsidRPr="00DE5E85" w:rsidRDefault="00F137E5" w:rsidP="00E40E90">
            <w:pPr>
              <w:pStyle w:val="CraigFIX"/>
              <w:rPr>
                <w:lang w:val="en-GB"/>
              </w:rPr>
            </w:pPr>
            <w:r>
              <w:rPr>
                <w:lang w:val="en-GB"/>
              </w:rPr>
              <w:t>No source offered but the data should be consistent across distributors.</w:t>
            </w:r>
          </w:p>
        </w:tc>
      </w:tr>
      <w:tr w:rsidR="00E40E90" w:rsidRPr="00DE5E85" w14:paraId="758C0479" w14:textId="77777777" w:rsidTr="00402BA2">
        <w:tc>
          <w:tcPr>
            <w:tcW w:w="1730" w:type="dxa"/>
          </w:tcPr>
          <w:p w14:paraId="50BB7BD9" w14:textId="75098CE9" w:rsidR="00E40E90" w:rsidRPr="00DE5E85" w:rsidRDefault="008043F0" w:rsidP="00E40E90">
            <w:pPr>
              <w:pStyle w:val="CraigFIX"/>
              <w:rPr>
                <w:lang w:val="en-GB"/>
              </w:rPr>
            </w:pPr>
            <w:r>
              <w:rPr>
                <w:lang w:val="en-GB"/>
              </w:rPr>
              <w:t>UKPN</w:t>
            </w:r>
          </w:p>
        </w:tc>
        <w:tc>
          <w:tcPr>
            <w:tcW w:w="1559" w:type="dxa"/>
          </w:tcPr>
          <w:p w14:paraId="438B2114" w14:textId="711D49A5" w:rsidR="00E40E90" w:rsidRPr="00DE5E85" w:rsidRDefault="00E40E90" w:rsidP="00E40E90">
            <w:pPr>
              <w:pStyle w:val="CraigFIX"/>
              <w:rPr>
                <w:lang w:val="en-GB"/>
              </w:rPr>
            </w:pPr>
            <w:r>
              <w:rPr>
                <w:lang w:val="en-GB"/>
              </w:rPr>
              <w:t>Non-confidential</w:t>
            </w:r>
          </w:p>
        </w:tc>
        <w:tc>
          <w:tcPr>
            <w:tcW w:w="7040" w:type="dxa"/>
          </w:tcPr>
          <w:p w14:paraId="4B80CFA9" w14:textId="306A0E90" w:rsidR="00E40E90" w:rsidRPr="00DE5E85" w:rsidRDefault="00756530" w:rsidP="00E40E90">
            <w:pPr>
              <w:pStyle w:val="CraigFIX"/>
              <w:rPr>
                <w:lang w:val="en-GB"/>
              </w:rPr>
            </w:pPr>
            <w:sdt>
              <w:sdtPr>
                <w:tag w:val="dcusa_response4"/>
                <w:id w:val="687333240"/>
                <w:placeholder>
                  <w:docPart w:val="99E5A5E850D24D6B9887EC7819EB7F2D"/>
                </w:placeholder>
              </w:sdtPr>
              <w:sdtEndPr/>
              <w:sdtContent>
                <w:r w:rsidR="008043F0" w:rsidRPr="002A38EC">
                  <w:t xml:space="preserve">This should be a decision for DNOs as different businesses might have specific reasons for taking a specific approach, this also potentially provides the Suppliers with </w:t>
                </w:r>
              </w:sdtContent>
            </w:sdt>
            <w:r w:rsidR="008043F0" w:rsidRPr="002A38EC">
              <w:t>a range of views that they could use.</w:t>
            </w:r>
          </w:p>
        </w:tc>
        <w:tc>
          <w:tcPr>
            <w:tcW w:w="3747" w:type="dxa"/>
            <w:shd w:val="clear" w:color="auto" w:fill="E2EFD9" w:themeFill="accent6" w:themeFillTint="33"/>
          </w:tcPr>
          <w:p w14:paraId="27AB669B" w14:textId="31A5C233" w:rsidR="00E40E90" w:rsidRPr="00DE5E85" w:rsidRDefault="007D25D7" w:rsidP="00E40E90">
            <w:pPr>
              <w:pStyle w:val="CraigFIX"/>
              <w:rPr>
                <w:lang w:val="en-GB"/>
              </w:rPr>
            </w:pPr>
            <w:r>
              <w:rPr>
                <w:lang w:val="en-GB"/>
              </w:rPr>
              <w:t>Believes the decision of the inflation source should sit with the DNOs.</w:t>
            </w:r>
          </w:p>
        </w:tc>
      </w:tr>
      <w:tr w:rsidR="00E40E90" w:rsidRPr="00DE5E85" w14:paraId="7D689BB6" w14:textId="77777777" w:rsidTr="00402BA2">
        <w:tc>
          <w:tcPr>
            <w:tcW w:w="1730" w:type="dxa"/>
          </w:tcPr>
          <w:p w14:paraId="179490B1" w14:textId="7C57F0A4" w:rsidR="00E40E90" w:rsidRPr="00DE5E85" w:rsidRDefault="004E4357" w:rsidP="00E40E90">
            <w:pPr>
              <w:pStyle w:val="CraigFIX"/>
              <w:rPr>
                <w:lang w:val="en-GB"/>
              </w:rPr>
            </w:pPr>
            <w:r>
              <w:rPr>
                <w:lang w:val="en-GB"/>
              </w:rPr>
              <w:t>ENWL</w:t>
            </w:r>
          </w:p>
        </w:tc>
        <w:tc>
          <w:tcPr>
            <w:tcW w:w="1559" w:type="dxa"/>
          </w:tcPr>
          <w:p w14:paraId="397F9E28" w14:textId="57889CC2" w:rsidR="00E40E90" w:rsidRPr="00DE5E85" w:rsidRDefault="00E40E90" w:rsidP="00E40E90">
            <w:pPr>
              <w:pStyle w:val="CraigFIX"/>
              <w:rPr>
                <w:lang w:val="en-GB"/>
              </w:rPr>
            </w:pPr>
            <w:r>
              <w:rPr>
                <w:lang w:val="en-GB"/>
              </w:rPr>
              <w:t>Non-confidential</w:t>
            </w:r>
          </w:p>
        </w:tc>
        <w:sdt>
          <w:sdtPr>
            <w:tag w:val="dcusa_response4"/>
            <w:id w:val="-1758042818"/>
            <w:placeholder>
              <w:docPart w:val="4BECFBF0D30E48CA8C5E2D287E0086E2"/>
            </w:placeholder>
          </w:sdtPr>
          <w:sdtEndPr/>
          <w:sdtContent>
            <w:tc>
              <w:tcPr>
                <w:tcW w:w="7040" w:type="dxa"/>
              </w:tcPr>
              <w:p w14:paraId="6FE345C9" w14:textId="30EDBE00" w:rsidR="00E40E90" w:rsidRPr="00DE5E85" w:rsidRDefault="00716F8D" w:rsidP="00E40E90">
                <w:pPr>
                  <w:pStyle w:val="CraigFIX"/>
                  <w:rPr>
                    <w:lang w:val="en-GB"/>
                  </w:rPr>
                </w:pPr>
                <w:r>
                  <w:t>We would favour using the most recent OBR forecast of CPI as the forecast of inflation. Ideally, we believe this should be consistent across DNOs because suppliers will typically operate across DNOs areas. Using alternative forecasts would risk creating artificial step changes between the alternative source and the OBR forecast used for price setting which result only from methodological differences in the forecast production.</w:t>
                </w:r>
              </w:p>
            </w:tc>
          </w:sdtContent>
        </w:sdt>
        <w:tc>
          <w:tcPr>
            <w:tcW w:w="3747" w:type="dxa"/>
            <w:shd w:val="clear" w:color="auto" w:fill="E2EFD9" w:themeFill="accent6" w:themeFillTint="33"/>
          </w:tcPr>
          <w:p w14:paraId="7CF92760" w14:textId="765238F2" w:rsidR="00E40E90" w:rsidRPr="00DE5E85" w:rsidRDefault="00AB6073" w:rsidP="00E40E90">
            <w:pPr>
              <w:pStyle w:val="CraigFIX"/>
              <w:rPr>
                <w:lang w:val="en-GB"/>
              </w:rPr>
            </w:pPr>
            <w:r>
              <w:rPr>
                <w:lang w:val="en-GB"/>
              </w:rPr>
              <w:t>OBR</w:t>
            </w:r>
            <w:r w:rsidR="006A711E">
              <w:rPr>
                <w:lang w:val="en-GB"/>
              </w:rPr>
              <w:t xml:space="preserve"> forecast of CPI</w:t>
            </w:r>
            <w:r>
              <w:rPr>
                <w:lang w:val="en-GB"/>
              </w:rPr>
              <w:t xml:space="preserve"> as the main </w:t>
            </w:r>
            <w:proofErr w:type="gramStart"/>
            <w:r>
              <w:rPr>
                <w:lang w:val="en-GB"/>
              </w:rPr>
              <w:t>source</w:t>
            </w:r>
            <w:proofErr w:type="gramEnd"/>
            <w:r>
              <w:rPr>
                <w:lang w:val="en-GB"/>
              </w:rPr>
              <w:t xml:space="preserve"> and it should be consistently </w:t>
            </w:r>
            <w:r w:rsidR="006A711E">
              <w:rPr>
                <w:lang w:val="en-GB"/>
              </w:rPr>
              <w:t>applied.</w:t>
            </w:r>
          </w:p>
        </w:tc>
      </w:tr>
      <w:tr w:rsidR="00E40E90" w:rsidRPr="00DE5E85" w14:paraId="67B6E610" w14:textId="77777777" w:rsidTr="00402BA2">
        <w:tc>
          <w:tcPr>
            <w:tcW w:w="1730" w:type="dxa"/>
          </w:tcPr>
          <w:p w14:paraId="312A8F7A" w14:textId="7D19BC7D" w:rsidR="00E40E90" w:rsidRPr="00DE5E85" w:rsidRDefault="00AA1AC3" w:rsidP="00E40E90">
            <w:pPr>
              <w:pStyle w:val="CraigFIX"/>
              <w:rPr>
                <w:lang w:val="en-GB"/>
              </w:rPr>
            </w:pPr>
            <w:proofErr w:type="spellStart"/>
            <w:r>
              <w:rPr>
                <w:lang w:val="en-GB"/>
              </w:rPr>
              <w:t>NPg</w:t>
            </w:r>
            <w:proofErr w:type="spellEnd"/>
          </w:p>
        </w:tc>
        <w:tc>
          <w:tcPr>
            <w:tcW w:w="1559" w:type="dxa"/>
          </w:tcPr>
          <w:p w14:paraId="48CF069F" w14:textId="415398DA" w:rsidR="00E40E90" w:rsidRPr="00DE5E85" w:rsidRDefault="00E40E90" w:rsidP="00E40E90">
            <w:pPr>
              <w:pStyle w:val="CraigFIX"/>
              <w:rPr>
                <w:lang w:val="en-GB"/>
              </w:rPr>
            </w:pPr>
            <w:r>
              <w:rPr>
                <w:lang w:val="en-GB"/>
              </w:rPr>
              <w:t>Non-confidential</w:t>
            </w:r>
          </w:p>
        </w:tc>
        <w:tc>
          <w:tcPr>
            <w:tcW w:w="7040" w:type="dxa"/>
          </w:tcPr>
          <w:p w14:paraId="1D5C5A2F" w14:textId="77777777" w:rsidR="004D3CA3" w:rsidRDefault="004D3CA3" w:rsidP="004D3CA3">
            <w:pPr>
              <w:pStyle w:val="BodyText"/>
            </w:pPr>
            <w:r>
              <w:t xml:space="preserve">The source of inflation for setting charges in December of each year is specified in the licence conditions, meaning that all DNOs will align at that point. </w:t>
            </w:r>
          </w:p>
          <w:p w14:paraId="7AFC9064" w14:textId="77777777" w:rsidR="004D3CA3" w:rsidRDefault="004D3CA3" w:rsidP="004D3CA3">
            <w:pPr>
              <w:pStyle w:val="BodyText"/>
            </w:pPr>
            <w:r>
              <w:t xml:space="preserve">As these submissions are a forecast of expected allowances we do not believe it should be necessary for all DNOs to align their forecast inflation assumptions, as long as they are clear what assumptions they have used, to which end there could be a requirement to state the source used and any assumptions, rather than a requirement to all use the same value. </w:t>
            </w:r>
          </w:p>
          <w:p w14:paraId="463C4BEE" w14:textId="77777777" w:rsidR="004D3CA3" w:rsidRDefault="004D3CA3" w:rsidP="004D3CA3">
            <w:pPr>
              <w:pStyle w:val="BodyText"/>
            </w:pPr>
            <w:r>
              <w:t>The proposed template has a row for DNOs to enter their indexation assumption which is then used in a formula to index the allowed revenues to the correct price base. This functionality could be used by Suppliers to change the indexation if they wanted all DNOs on the same basis.</w:t>
            </w:r>
          </w:p>
          <w:p w14:paraId="493DF0A8" w14:textId="1239D031" w:rsidR="00E40E90" w:rsidRPr="00DE5E85" w:rsidRDefault="004D3CA3" w:rsidP="004D3CA3">
            <w:pPr>
              <w:pStyle w:val="CraigFIX"/>
              <w:rPr>
                <w:lang w:val="en-GB"/>
              </w:rPr>
            </w:pPr>
            <w:r>
              <w:lastRenderedPageBreak/>
              <w:t>However, as a DNO we are not a user of this data, so suppliers are better placed to indicate if they would prefer all DNOs to use a consistent source for their forecast</w:t>
            </w:r>
          </w:p>
        </w:tc>
        <w:tc>
          <w:tcPr>
            <w:tcW w:w="3747" w:type="dxa"/>
            <w:shd w:val="clear" w:color="auto" w:fill="E2EFD9" w:themeFill="accent6" w:themeFillTint="33"/>
          </w:tcPr>
          <w:p w14:paraId="564825BF" w14:textId="77777777" w:rsidR="00E40E90" w:rsidRDefault="006A711E" w:rsidP="00E40E90">
            <w:pPr>
              <w:pStyle w:val="CraigFIX"/>
              <w:rPr>
                <w:lang w:val="en-GB"/>
              </w:rPr>
            </w:pPr>
            <w:r>
              <w:rPr>
                <w:lang w:val="en-GB"/>
              </w:rPr>
              <w:lastRenderedPageBreak/>
              <w:t xml:space="preserve">States that the source for setting charges </w:t>
            </w:r>
            <w:r w:rsidR="0004787B">
              <w:rPr>
                <w:lang w:val="en-GB"/>
              </w:rPr>
              <w:t xml:space="preserve">in December of each year is in licence conditions so all DNOs will align at that point. </w:t>
            </w:r>
          </w:p>
          <w:p w14:paraId="3ED5FBF3" w14:textId="77777777" w:rsidR="0004787B" w:rsidRDefault="0004787B" w:rsidP="00E40E90">
            <w:pPr>
              <w:pStyle w:val="CraigFIX"/>
              <w:rPr>
                <w:lang w:val="en-GB"/>
              </w:rPr>
            </w:pPr>
          </w:p>
          <w:p w14:paraId="68463046" w14:textId="238D7BC1" w:rsidR="0004787B" w:rsidRPr="008A0B45" w:rsidRDefault="0004787B" w:rsidP="00E40E90">
            <w:pPr>
              <w:pStyle w:val="CraigFIX"/>
              <w:rPr>
                <w:lang w:val="en-GB"/>
              </w:rPr>
            </w:pPr>
            <w:r>
              <w:rPr>
                <w:lang w:val="en-GB"/>
              </w:rPr>
              <w:t xml:space="preserve">States </w:t>
            </w:r>
            <w:r w:rsidR="007E5305">
              <w:rPr>
                <w:lang w:val="en-GB"/>
              </w:rPr>
              <w:t>that not as this is for forecasting, they</w:t>
            </w:r>
            <w:r w:rsidR="008A0B45">
              <w:rPr>
                <w:lang w:val="en-GB"/>
              </w:rPr>
              <w:t xml:space="preserve"> </w:t>
            </w:r>
            <w:r w:rsidR="007E5305">
              <w:t xml:space="preserve">believe it should </w:t>
            </w:r>
            <w:r w:rsidR="008A0B45">
              <w:rPr>
                <w:lang w:val="en-GB"/>
              </w:rPr>
              <w:t xml:space="preserve">not </w:t>
            </w:r>
            <w:r w:rsidR="007E5305">
              <w:t>be necessary for all DNOs to align their forecast inflation assumption</w:t>
            </w:r>
            <w:r w:rsidR="008A0B45">
              <w:rPr>
                <w:lang w:val="en-GB"/>
              </w:rPr>
              <w:t>.</w:t>
            </w:r>
          </w:p>
        </w:tc>
      </w:tr>
      <w:tr w:rsidR="00E40E90" w:rsidRPr="00DE5E85" w14:paraId="4DFC8694" w14:textId="77777777" w:rsidTr="00402BA2">
        <w:tc>
          <w:tcPr>
            <w:tcW w:w="1730" w:type="dxa"/>
          </w:tcPr>
          <w:p w14:paraId="6EA4DE95" w14:textId="5A26DB0F" w:rsidR="00E40E90" w:rsidRPr="00DE5E85" w:rsidRDefault="00B62386" w:rsidP="00E40E90">
            <w:pPr>
              <w:pStyle w:val="CraigFIX"/>
              <w:rPr>
                <w:lang w:val="en-GB"/>
              </w:rPr>
            </w:pPr>
            <w:r>
              <w:rPr>
                <w:lang w:val="en-GB"/>
              </w:rPr>
              <w:t>SSE</w:t>
            </w:r>
          </w:p>
        </w:tc>
        <w:tc>
          <w:tcPr>
            <w:tcW w:w="1559" w:type="dxa"/>
          </w:tcPr>
          <w:p w14:paraId="45FBF41D" w14:textId="298B7F91" w:rsidR="00E40E90" w:rsidRPr="00DE5E85" w:rsidRDefault="00E40E90" w:rsidP="00E40E90">
            <w:pPr>
              <w:pStyle w:val="CraigFIX"/>
              <w:rPr>
                <w:lang w:val="en-GB"/>
              </w:rPr>
            </w:pPr>
            <w:r>
              <w:rPr>
                <w:lang w:val="en-GB"/>
              </w:rPr>
              <w:t>Non-confidential</w:t>
            </w:r>
          </w:p>
        </w:tc>
        <w:tc>
          <w:tcPr>
            <w:tcW w:w="7040" w:type="dxa"/>
          </w:tcPr>
          <w:p w14:paraId="6DD0CB48" w14:textId="04AE087C" w:rsidR="00E40E90" w:rsidRPr="00DE5E85" w:rsidRDefault="00B57CAB" w:rsidP="00E40E90">
            <w:pPr>
              <w:pStyle w:val="CraigFIX"/>
              <w:rPr>
                <w:lang w:val="en-GB"/>
              </w:rPr>
            </w:pPr>
            <w:r>
              <w:t>The OBR forecast should be used per the license conditions and must be consistently applied. It would help if all DNOs worked on the same basis</w:t>
            </w:r>
          </w:p>
        </w:tc>
        <w:tc>
          <w:tcPr>
            <w:tcW w:w="3747" w:type="dxa"/>
            <w:shd w:val="clear" w:color="auto" w:fill="E2EFD9" w:themeFill="accent6" w:themeFillTint="33"/>
          </w:tcPr>
          <w:p w14:paraId="7E1385AF" w14:textId="011C182A" w:rsidR="00E40E90" w:rsidRPr="00DE5E85" w:rsidRDefault="006516EF" w:rsidP="00E40E90">
            <w:pPr>
              <w:pStyle w:val="CraigFIX"/>
              <w:rPr>
                <w:lang w:val="en-GB"/>
              </w:rPr>
            </w:pPr>
            <w:r>
              <w:rPr>
                <w:lang w:val="en-GB"/>
              </w:rPr>
              <w:t>OBR as this is the annual source within licence and states it should be aligned.</w:t>
            </w:r>
          </w:p>
        </w:tc>
      </w:tr>
      <w:tr w:rsidR="00E40E90" w:rsidRPr="00DE5E85" w14:paraId="1F7639A8" w14:textId="77777777" w:rsidTr="00402BA2">
        <w:tc>
          <w:tcPr>
            <w:tcW w:w="1730" w:type="dxa"/>
          </w:tcPr>
          <w:p w14:paraId="0A649B76" w14:textId="62C6C26A" w:rsidR="00E40E90" w:rsidRDefault="00A22743" w:rsidP="00E40E90">
            <w:pPr>
              <w:pStyle w:val="CraigFIX"/>
              <w:rPr>
                <w:lang w:val="en-GB"/>
              </w:rPr>
            </w:pPr>
            <w:r>
              <w:rPr>
                <w:lang w:val="en-GB"/>
              </w:rPr>
              <w:t>BG</w:t>
            </w:r>
          </w:p>
        </w:tc>
        <w:tc>
          <w:tcPr>
            <w:tcW w:w="1559" w:type="dxa"/>
          </w:tcPr>
          <w:p w14:paraId="50ACBFE1" w14:textId="45F8C4C3" w:rsidR="00E40E90" w:rsidRDefault="00E40E90" w:rsidP="00E40E90">
            <w:pPr>
              <w:pStyle w:val="CraigFIX"/>
              <w:rPr>
                <w:lang w:val="en-GB"/>
              </w:rPr>
            </w:pPr>
            <w:r w:rsidRPr="000F2F32">
              <w:rPr>
                <w:lang w:val="en-GB"/>
              </w:rPr>
              <w:t>Non-confidential</w:t>
            </w:r>
          </w:p>
        </w:tc>
        <w:tc>
          <w:tcPr>
            <w:tcW w:w="7040" w:type="dxa"/>
          </w:tcPr>
          <w:p w14:paraId="0E49F58E" w14:textId="6A079C0D" w:rsidR="00E40E90" w:rsidRDefault="00045BDD" w:rsidP="00E40E90">
            <w:pPr>
              <w:pStyle w:val="CraigFIX"/>
              <w:rPr>
                <w:lang w:val="en-GB"/>
              </w:rPr>
            </w:pPr>
            <w:r>
              <w:t>The DNOs should use a sensible and up to date view of inflation, they are expected to provide a best view of allowed revenues and that is not well represented by an outdated view of inflation especially with the volatility in inflation over recent years. Whether the DNOs choose to use a consistent source or their own internal view is less important than them using a reasonable inflation forecast.</w:t>
            </w:r>
          </w:p>
        </w:tc>
        <w:tc>
          <w:tcPr>
            <w:tcW w:w="3747" w:type="dxa"/>
            <w:shd w:val="clear" w:color="auto" w:fill="E2EFD9" w:themeFill="accent6" w:themeFillTint="33"/>
          </w:tcPr>
          <w:p w14:paraId="465E01C2" w14:textId="2250A8F4" w:rsidR="00E40E90" w:rsidRPr="00DE5E85" w:rsidRDefault="002E0275" w:rsidP="00E40E90">
            <w:pPr>
              <w:pStyle w:val="CraigFIX"/>
              <w:rPr>
                <w:lang w:val="en-GB"/>
              </w:rPr>
            </w:pPr>
            <w:r>
              <w:rPr>
                <w:lang w:val="en-GB"/>
              </w:rPr>
              <w:t>Noted</w:t>
            </w:r>
          </w:p>
        </w:tc>
      </w:tr>
      <w:tr w:rsidR="00E40E90" w:rsidRPr="00DE5E85" w14:paraId="51784853" w14:textId="77777777" w:rsidTr="00402BA2">
        <w:tc>
          <w:tcPr>
            <w:tcW w:w="14076" w:type="dxa"/>
            <w:gridSpan w:val="4"/>
            <w:shd w:val="clear" w:color="auto" w:fill="E2EFD9" w:themeFill="accent6" w:themeFillTint="33"/>
          </w:tcPr>
          <w:p w14:paraId="69C29B1B" w14:textId="30342CBB" w:rsidR="00E40E90" w:rsidRDefault="00E40E90" w:rsidP="00E40E90">
            <w:pPr>
              <w:pStyle w:val="CraigFIX"/>
              <w:rPr>
                <w:lang w:val="en-GB"/>
              </w:rPr>
            </w:pPr>
            <w:r w:rsidRPr="00DE5E85">
              <w:rPr>
                <w:lang w:val="en-GB"/>
              </w:rPr>
              <w:t xml:space="preserve">Working Group Conclusions: </w:t>
            </w:r>
            <w:r w:rsidR="006516EF">
              <w:rPr>
                <w:lang w:val="en-GB"/>
              </w:rPr>
              <w:t xml:space="preserve">It was concluded that as the OBR figure is </w:t>
            </w:r>
            <w:r w:rsidR="00BC0DAE">
              <w:rPr>
                <w:lang w:val="en-GB"/>
              </w:rPr>
              <w:t xml:space="preserve">formalised only once a year, this may not be the most appropriate source to use throughout the year as the value could be very different </w:t>
            </w:r>
            <w:r w:rsidR="00B40116">
              <w:rPr>
                <w:lang w:val="en-GB"/>
              </w:rPr>
              <w:t xml:space="preserve">several months in the future. </w:t>
            </w:r>
          </w:p>
          <w:p w14:paraId="39FD9EB5" w14:textId="3BE7CDD7" w:rsidR="00B40116" w:rsidRPr="00DE5E85" w:rsidRDefault="00B40116" w:rsidP="00E40E90">
            <w:pPr>
              <w:pStyle w:val="CraigFIX"/>
              <w:rPr>
                <w:lang w:val="en-GB"/>
              </w:rPr>
            </w:pPr>
            <w:r>
              <w:rPr>
                <w:lang w:val="en-GB"/>
              </w:rPr>
              <w:t xml:space="preserve">A vote was taken within the Working Group and those in favour of using the OBR figure for </w:t>
            </w:r>
            <w:r w:rsidR="00BD73BE">
              <w:rPr>
                <w:lang w:val="en-GB"/>
              </w:rPr>
              <w:t xml:space="preserve">forecasting was zero of seven Working Group members and those in favour of allowing DNOs </w:t>
            </w:r>
            <w:r w:rsidR="00254869">
              <w:rPr>
                <w:lang w:val="en-GB"/>
              </w:rPr>
              <w:t xml:space="preserve">to set the figure was five. It was also concluded that this is the current approach </w:t>
            </w:r>
            <w:r w:rsidR="006A0115">
              <w:rPr>
                <w:lang w:val="en-GB"/>
              </w:rPr>
              <w:t xml:space="preserve">and that being too prescriptive could cause issues in the future if the value become not fit for purpose or if the frequency </w:t>
            </w:r>
            <w:r w:rsidR="00BD63BD">
              <w:rPr>
                <w:lang w:val="en-GB"/>
              </w:rPr>
              <w:t xml:space="preserve">the value was updated changed. It was also highlighted that the inflation source could be raised on the teleconference call </w:t>
            </w:r>
            <w:r w:rsidR="00A1218B">
              <w:rPr>
                <w:lang w:val="en-GB"/>
              </w:rPr>
              <w:t>if suppliers wanted a different source to be used.</w:t>
            </w:r>
          </w:p>
          <w:p w14:paraId="69C54F18" w14:textId="77777777" w:rsidR="00E40E90" w:rsidRPr="00DE5E85" w:rsidRDefault="00E40E90" w:rsidP="00E40E90">
            <w:pPr>
              <w:pStyle w:val="CraigFIX"/>
              <w:rPr>
                <w:lang w:val="en-GB"/>
              </w:rPr>
            </w:pPr>
          </w:p>
        </w:tc>
      </w:tr>
      <w:bookmarkEnd w:id="3"/>
    </w:tbl>
    <w:p w14:paraId="21C57FD4" w14:textId="77777777" w:rsidR="002C365B" w:rsidRDefault="002C365B" w:rsidP="00A955C1">
      <w:pPr>
        <w:pStyle w:val="CraigFIX"/>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9554F0" w:rsidRPr="00DE5E85" w14:paraId="78CDCB6F" w14:textId="77777777" w:rsidTr="00AB49AC">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F057AD8" w14:textId="77777777" w:rsidR="009554F0" w:rsidRPr="00DE5E85" w:rsidRDefault="009554F0" w:rsidP="00AB49AC">
            <w:pPr>
              <w:pStyle w:val="CraigFIX"/>
              <w:rPr>
                <w:lang w:val="en-GB"/>
              </w:rPr>
            </w:pPr>
            <w:r w:rsidRPr="00DE5E85">
              <w:rPr>
                <w:lang w:val="en-GB"/>
              </w:rPr>
              <w:t>Company</w:t>
            </w:r>
          </w:p>
        </w:tc>
        <w:tc>
          <w:tcPr>
            <w:tcW w:w="1559" w:type="dxa"/>
            <w:shd w:val="clear" w:color="auto" w:fill="E2EFD9" w:themeFill="accent6" w:themeFillTint="33"/>
          </w:tcPr>
          <w:p w14:paraId="7046ABA6" w14:textId="77777777" w:rsidR="009554F0" w:rsidRPr="00DE5E85" w:rsidRDefault="009554F0" w:rsidP="00AB49AC">
            <w:pPr>
              <w:pStyle w:val="CraigFIX"/>
              <w:rPr>
                <w:lang w:val="en-GB"/>
              </w:rPr>
            </w:pPr>
            <w:r w:rsidRPr="00DE5E85">
              <w:rPr>
                <w:lang w:val="en-GB"/>
              </w:rPr>
              <w:t>Confidential/</w:t>
            </w:r>
          </w:p>
          <w:p w14:paraId="6233F0D2" w14:textId="77777777" w:rsidR="009554F0" w:rsidRPr="00DE5E85" w:rsidRDefault="009554F0" w:rsidP="00AB49AC">
            <w:pPr>
              <w:pStyle w:val="CraigFIX"/>
              <w:rPr>
                <w:lang w:val="en-GB"/>
              </w:rPr>
            </w:pPr>
            <w:r w:rsidRPr="00DE5E85">
              <w:rPr>
                <w:lang w:val="en-GB"/>
              </w:rPr>
              <w:t>Anonymous</w:t>
            </w:r>
          </w:p>
        </w:tc>
        <w:tc>
          <w:tcPr>
            <w:tcW w:w="7040" w:type="dxa"/>
            <w:shd w:val="clear" w:color="auto" w:fill="E2EFD9" w:themeFill="accent6" w:themeFillTint="33"/>
          </w:tcPr>
          <w:p w14:paraId="7DAA8951" w14:textId="2CE85AA8" w:rsidR="009554F0" w:rsidRPr="00DE5E85" w:rsidRDefault="00EE4E65" w:rsidP="009554F0">
            <w:pPr>
              <w:pStyle w:val="CraigFIX"/>
              <w:numPr>
                <w:ilvl w:val="0"/>
                <w:numId w:val="37"/>
              </w:numPr>
              <w:rPr>
                <w:lang w:val="en-GB"/>
              </w:rPr>
            </w:pPr>
            <w:r>
              <w:t>Who should be responsible for codifying where the inflation source comes from i.e. the DCUSA, Ofgem etc? Please provide rationale</w:t>
            </w:r>
          </w:p>
        </w:tc>
        <w:tc>
          <w:tcPr>
            <w:tcW w:w="3747" w:type="dxa"/>
            <w:shd w:val="clear" w:color="auto" w:fill="E2EFD9" w:themeFill="accent6" w:themeFillTint="33"/>
          </w:tcPr>
          <w:p w14:paraId="1262F13F" w14:textId="77777777" w:rsidR="009554F0" w:rsidRPr="00DE5E85" w:rsidRDefault="009554F0" w:rsidP="00AB49AC">
            <w:pPr>
              <w:pStyle w:val="CraigFIX"/>
              <w:rPr>
                <w:lang w:val="en-GB"/>
              </w:rPr>
            </w:pPr>
            <w:r w:rsidRPr="00DE5E85">
              <w:rPr>
                <w:lang w:val="en-GB"/>
              </w:rPr>
              <w:t>Working Group Comments</w:t>
            </w:r>
          </w:p>
        </w:tc>
      </w:tr>
      <w:tr w:rsidR="009554F0" w:rsidRPr="00DE5E85" w14:paraId="36CFAEC3" w14:textId="77777777" w:rsidTr="00AB49AC">
        <w:tc>
          <w:tcPr>
            <w:tcW w:w="1730" w:type="dxa"/>
          </w:tcPr>
          <w:p w14:paraId="0A026175" w14:textId="77777777" w:rsidR="009554F0" w:rsidRPr="00DE5E85" w:rsidRDefault="009554F0" w:rsidP="00AB49AC">
            <w:pPr>
              <w:pStyle w:val="CraigFIX"/>
              <w:rPr>
                <w:lang w:val="en-GB"/>
              </w:rPr>
            </w:pPr>
            <w:r>
              <w:rPr>
                <w:lang w:val="en-GB"/>
              </w:rPr>
              <w:t>BU-UK</w:t>
            </w:r>
          </w:p>
        </w:tc>
        <w:tc>
          <w:tcPr>
            <w:tcW w:w="1559" w:type="dxa"/>
          </w:tcPr>
          <w:p w14:paraId="186169FF" w14:textId="77777777" w:rsidR="009554F0" w:rsidRPr="00DE5E85" w:rsidRDefault="009554F0" w:rsidP="00AB49AC">
            <w:pPr>
              <w:pStyle w:val="CraigFIX"/>
              <w:rPr>
                <w:lang w:val="en-GB"/>
              </w:rPr>
            </w:pPr>
            <w:r>
              <w:rPr>
                <w:lang w:val="en-GB"/>
              </w:rPr>
              <w:t>Non-confidential</w:t>
            </w:r>
          </w:p>
        </w:tc>
        <w:sdt>
          <w:sdtPr>
            <w:tag w:val="dcusa_response4"/>
            <w:id w:val="-642499800"/>
            <w:placeholder>
              <w:docPart w:val="2ABAA42E1F0A4861B878398BB0991529"/>
            </w:placeholder>
          </w:sdtPr>
          <w:sdtEndPr/>
          <w:sdtContent>
            <w:tc>
              <w:tcPr>
                <w:tcW w:w="7040" w:type="dxa"/>
              </w:tcPr>
              <w:p w14:paraId="73F01ED0" w14:textId="389A51CE" w:rsidR="009554F0" w:rsidRPr="00DE5E85" w:rsidRDefault="00710795" w:rsidP="00AB49AC">
                <w:pPr>
                  <w:pStyle w:val="CraigFIX"/>
                  <w:rPr>
                    <w:lang w:val="en-GB"/>
                  </w:rPr>
                </w:pPr>
                <w:r w:rsidRPr="00710795">
                  <w:rPr>
                    <w:rFonts w:cstheme="minorBidi"/>
                    <w:bCs w:val="0"/>
                  </w:rPr>
                  <w:t>We believe that the main body responsible for codifying the inflation sources should be DCUSA as this party’s Governance regulates the licence conditions that the distributors are currently following.</w:t>
                </w:r>
              </w:p>
            </w:tc>
          </w:sdtContent>
        </w:sdt>
        <w:tc>
          <w:tcPr>
            <w:tcW w:w="3747" w:type="dxa"/>
            <w:shd w:val="clear" w:color="auto" w:fill="E2EFD9" w:themeFill="accent6" w:themeFillTint="33"/>
          </w:tcPr>
          <w:p w14:paraId="5DDB0806" w14:textId="2FF46745" w:rsidR="009554F0" w:rsidRPr="00DE5E85" w:rsidRDefault="009F0F7B" w:rsidP="00AB49AC">
            <w:pPr>
              <w:pStyle w:val="CraigFIX"/>
              <w:rPr>
                <w:lang w:val="en-GB"/>
              </w:rPr>
            </w:pPr>
            <w:r>
              <w:rPr>
                <w:lang w:val="en-GB"/>
              </w:rPr>
              <w:t>DCUSA</w:t>
            </w:r>
          </w:p>
        </w:tc>
      </w:tr>
      <w:tr w:rsidR="009554F0" w:rsidRPr="00DE5E85" w14:paraId="0757B338" w14:textId="77777777" w:rsidTr="00AB49AC">
        <w:tc>
          <w:tcPr>
            <w:tcW w:w="1730" w:type="dxa"/>
          </w:tcPr>
          <w:p w14:paraId="58704DD9" w14:textId="48CC7C8E" w:rsidR="009554F0" w:rsidRPr="00DE5E85" w:rsidRDefault="00E40E90" w:rsidP="00AB49AC">
            <w:pPr>
              <w:pStyle w:val="CraigFIX"/>
              <w:rPr>
                <w:lang w:val="en-GB"/>
              </w:rPr>
            </w:pPr>
            <w:r>
              <w:rPr>
                <w:lang w:val="en-GB"/>
              </w:rPr>
              <w:lastRenderedPageBreak/>
              <w:t>UKPD</w:t>
            </w:r>
          </w:p>
        </w:tc>
        <w:tc>
          <w:tcPr>
            <w:tcW w:w="1559" w:type="dxa"/>
          </w:tcPr>
          <w:p w14:paraId="676763F5" w14:textId="77777777" w:rsidR="009554F0" w:rsidRPr="00DE5E85" w:rsidRDefault="009554F0" w:rsidP="00AB49AC">
            <w:pPr>
              <w:pStyle w:val="CraigFIX"/>
              <w:rPr>
                <w:lang w:val="en-GB"/>
              </w:rPr>
            </w:pPr>
            <w:r>
              <w:rPr>
                <w:lang w:val="en-GB"/>
              </w:rPr>
              <w:t>Non-confidential</w:t>
            </w:r>
          </w:p>
        </w:tc>
        <w:sdt>
          <w:sdtPr>
            <w:tag w:val="dcusa_response4"/>
            <w:id w:val="1678691813"/>
            <w:placeholder>
              <w:docPart w:val="0A4715FBCEF04B10BB478A0605891F19"/>
            </w:placeholder>
          </w:sdtPr>
          <w:sdtEndPr/>
          <w:sdtContent>
            <w:tc>
              <w:tcPr>
                <w:tcW w:w="7040" w:type="dxa"/>
              </w:tcPr>
              <w:p w14:paraId="04729DF3" w14:textId="0B4DEC6C" w:rsidR="009554F0" w:rsidRPr="00DE5E85" w:rsidRDefault="005E4102" w:rsidP="00AB49AC">
                <w:pPr>
                  <w:pStyle w:val="CraigFIX"/>
                  <w:rPr>
                    <w:lang w:val="en-GB"/>
                  </w:rPr>
                </w:pPr>
                <w:r>
                  <w:t>No preference</w:t>
                </w:r>
              </w:p>
            </w:tc>
          </w:sdtContent>
        </w:sdt>
        <w:tc>
          <w:tcPr>
            <w:tcW w:w="3747" w:type="dxa"/>
            <w:shd w:val="clear" w:color="auto" w:fill="E2EFD9" w:themeFill="accent6" w:themeFillTint="33"/>
          </w:tcPr>
          <w:p w14:paraId="3C2234FD" w14:textId="77777777" w:rsidR="009554F0" w:rsidRPr="00DE5E85" w:rsidRDefault="009554F0" w:rsidP="00AB49AC">
            <w:pPr>
              <w:pStyle w:val="CraigFIX"/>
              <w:rPr>
                <w:lang w:val="en-GB"/>
              </w:rPr>
            </w:pPr>
          </w:p>
        </w:tc>
      </w:tr>
      <w:tr w:rsidR="009554F0" w:rsidRPr="00DE5E85" w14:paraId="12513E71" w14:textId="77777777" w:rsidTr="00AB49AC">
        <w:tc>
          <w:tcPr>
            <w:tcW w:w="1730" w:type="dxa"/>
          </w:tcPr>
          <w:p w14:paraId="4A830EA2" w14:textId="6C51B61C" w:rsidR="009554F0" w:rsidRPr="00DE5E85" w:rsidRDefault="00F51AA3" w:rsidP="00AB49AC">
            <w:pPr>
              <w:pStyle w:val="CraigFIX"/>
              <w:rPr>
                <w:lang w:val="en-GB"/>
              </w:rPr>
            </w:pPr>
            <w:r>
              <w:rPr>
                <w:lang w:val="en-GB"/>
              </w:rPr>
              <w:t>UKPN</w:t>
            </w:r>
          </w:p>
        </w:tc>
        <w:tc>
          <w:tcPr>
            <w:tcW w:w="1559" w:type="dxa"/>
          </w:tcPr>
          <w:p w14:paraId="20D54BE6" w14:textId="77777777" w:rsidR="009554F0" w:rsidRPr="00DE5E85" w:rsidRDefault="009554F0" w:rsidP="00AB49AC">
            <w:pPr>
              <w:pStyle w:val="CraigFIX"/>
              <w:rPr>
                <w:lang w:val="en-GB"/>
              </w:rPr>
            </w:pPr>
            <w:r>
              <w:rPr>
                <w:lang w:val="en-GB"/>
              </w:rPr>
              <w:t>Non-confidential</w:t>
            </w:r>
          </w:p>
        </w:tc>
        <w:tc>
          <w:tcPr>
            <w:tcW w:w="7040" w:type="dxa"/>
          </w:tcPr>
          <w:p w14:paraId="31CD7160" w14:textId="2B82B1CE" w:rsidR="009554F0" w:rsidRPr="00DE5E85" w:rsidRDefault="00F26452" w:rsidP="00AB49AC">
            <w:pPr>
              <w:pStyle w:val="CraigFIX"/>
              <w:rPr>
                <w:lang w:val="en-GB"/>
              </w:rPr>
            </w:pPr>
            <w:r w:rsidRPr="002A38EC">
              <w:t>We do not believe that the inflation source should be determined by any party other than the DNO, but if it was determined that a single source was used by all we believe that staying with the latest OBR forecast or the long term target from Ofgem’s Price Control Financial  Model would be appropriate. With this as a consistent base suppliers could calculate sensitivities based on their own view of inflation</w:t>
            </w:r>
          </w:p>
        </w:tc>
        <w:tc>
          <w:tcPr>
            <w:tcW w:w="3747" w:type="dxa"/>
            <w:shd w:val="clear" w:color="auto" w:fill="E2EFD9" w:themeFill="accent6" w:themeFillTint="33"/>
          </w:tcPr>
          <w:p w14:paraId="318339E8" w14:textId="15722C3C" w:rsidR="009554F0" w:rsidRPr="00DE5E85" w:rsidRDefault="00932AF6" w:rsidP="00AB49AC">
            <w:pPr>
              <w:pStyle w:val="CraigFIX"/>
              <w:rPr>
                <w:lang w:val="en-GB"/>
              </w:rPr>
            </w:pPr>
            <w:r>
              <w:rPr>
                <w:lang w:val="en-GB"/>
              </w:rPr>
              <w:t>DNO</w:t>
            </w:r>
          </w:p>
        </w:tc>
      </w:tr>
      <w:tr w:rsidR="009554F0" w:rsidRPr="00DE5E85" w14:paraId="5B828A86" w14:textId="77777777" w:rsidTr="00AB49AC">
        <w:tc>
          <w:tcPr>
            <w:tcW w:w="1730" w:type="dxa"/>
          </w:tcPr>
          <w:p w14:paraId="51D541A0" w14:textId="16CA90DF" w:rsidR="009554F0" w:rsidRPr="00DE5E85" w:rsidRDefault="0013442E" w:rsidP="00AB49AC">
            <w:pPr>
              <w:pStyle w:val="CraigFIX"/>
              <w:rPr>
                <w:lang w:val="en-GB"/>
              </w:rPr>
            </w:pPr>
            <w:r>
              <w:rPr>
                <w:lang w:val="en-GB"/>
              </w:rPr>
              <w:t>ENWL</w:t>
            </w:r>
          </w:p>
        </w:tc>
        <w:tc>
          <w:tcPr>
            <w:tcW w:w="1559" w:type="dxa"/>
          </w:tcPr>
          <w:p w14:paraId="7D438963" w14:textId="77777777" w:rsidR="009554F0" w:rsidRPr="00DE5E85" w:rsidRDefault="009554F0" w:rsidP="00AB49AC">
            <w:pPr>
              <w:pStyle w:val="CraigFIX"/>
              <w:rPr>
                <w:lang w:val="en-GB"/>
              </w:rPr>
            </w:pPr>
            <w:r>
              <w:rPr>
                <w:lang w:val="en-GB"/>
              </w:rPr>
              <w:t>Non-confidential</w:t>
            </w:r>
          </w:p>
        </w:tc>
        <w:sdt>
          <w:sdtPr>
            <w:tag w:val="dcusa_response4"/>
            <w:id w:val="-397905864"/>
            <w:placeholder>
              <w:docPart w:val="80677BD957E64964843054D76F768176"/>
            </w:placeholder>
          </w:sdtPr>
          <w:sdtEndPr/>
          <w:sdtContent>
            <w:tc>
              <w:tcPr>
                <w:tcW w:w="7040" w:type="dxa"/>
              </w:tcPr>
              <w:p w14:paraId="22FA9B3F" w14:textId="2E28BEBF" w:rsidR="009554F0" w:rsidRPr="00DE5E85" w:rsidRDefault="0013442E" w:rsidP="00AB49AC">
                <w:pPr>
                  <w:pStyle w:val="CraigFIX"/>
                  <w:rPr>
                    <w:lang w:val="en-GB"/>
                  </w:rPr>
                </w:pPr>
                <w:r>
                  <w:t>If it is necessary to formally codify this, we would consider DCUSA as the most appropriate party. Schedule 15 is a DCUSA responsibility. However, it is our view that it may be most efficient to manage this informally amongst DNOs.</w:t>
                </w:r>
              </w:p>
            </w:tc>
          </w:sdtContent>
        </w:sdt>
        <w:tc>
          <w:tcPr>
            <w:tcW w:w="3747" w:type="dxa"/>
            <w:shd w:val="clear" w:color="auto" w:fill="E2EFD9" w:themeFill="accent6" w:themeFillTint="33"/>
          </w:tcPr>
          <w:p w14:paraId="0322722B" w14:textId="24BD9D70" w:rsidR="009554F0" w:rsidRPr="00DE5E85" w:rsidRDefault="00B4128E" w:rsidP="00AB49AC">
            <w:pPr>
              <w:pStyle w:val="CraigFIX"/>
              <w:rPr>
                <w:lang w:val="en-GB"/>
              </w:rPr>
            </w:pPr>
            <w:r>
              <w:rPr>
                <w:lang w:val="en-GB"/>
              </w:rPr>
              <w:t>DNO</w:t>
            </w:r>
          </w:p>
        </w:tc>
      </w:tr>
      <w:tr w:rsidR="009554F0" w:rsidRPr="00DE5E85" w14:paraId="4675082E" w14:textId="77777777" w:rsidTr="00AB49AC">
        <w:tc>
          <w:tcPr>
            <w:tcW w:w="1730" w:type="dxa"/>
          </w:tcPr>
          <w:p w14:paraId="3A092BA5" w14:textId="4DA19034" w:rsidR="009554F0" w:rsidRPr="00DE5E85" w:rsidRDefault="00551510" w:rsidP="00AB49AC">
            <w:pPr>
              <w:pStyle w:val="CraigFIX"/>
              <w:rPr>
                <w:lang w:val="en-GB"/>
              </w:rPr>
            </w:pPr>
            <w:proofErr w:type="spellStart"/>
            <w:r>
              <w:rPr>
                <w:lang w:val="en-GB"/>
              </w:rPr>
              <w:t>NPg</w:t>
            </w:r>
            <w:proofErr w:type="spellEnd"/>
          </w:p>
        </w:tc>
        <w:tc>
          <w:tcPr>
            <w:tcW w:w="1559" w:type="dxa"/>
          </w:tcPr>
          <w:p w14:paraId="0CDC382E" w14:textId="77777777" w:rsidR="009554F0" w:rsidRPr="00DE5E85" w:rsidRDefault="009554F0" w:rsidP="00AB49AC">
            <w:pPr>
              <w:pStyle w:val="CraigFIX"/>
              <w:rPr>
                <w:lang w:val="en-GB"/>
              </w:rPr>
            </w:pPr>
            <w:r>
              <w:rPr>
                <w:lang w:val="en-GB"/>
              </w:rPr>
              <w:t>Non-confidential</w:t>
            </w:r>
          </w:p>
        </w:tc>
        <w:sdt>
          <w:sdtPr>
            <w:tag w:val="dcusa_response4"/>
            <w:id w:val="775060389"/>
            <w:placeholder>
              <w:docPart w:val="770BE7D9A6474E0AA23BB1DE4DEDD68A"/>
            </w:placeholder>
          </w:sdtPr>
          <w:sdtEndPr/>
          <w:sdtContent>
            <w:tc>
              <w:tcPr>
                <w:tcW w:w="7040" w:type="dxa"/>
              </w:tcPr>
              <w:p w14:paraId="7763EB03" w14:textId="5A842444" w:rsidR="009554F0" w:rsidRPr="00DE5E85" w:rsidRDefault="0070464C" w:rsidP="00AB49AC">
                <w:pPr>
                  <w:pStyle w:val="CraigFIX"/>
                  <w:rPr>
                    <w:lang w:val="en-GB"/>
                  </w:rPr>
                </w:pPr>
                <w:r>
                  <w:t>We do not believe this should be codified, for the reasons above and also because if there is a change to the source of the inflation forecasts, ie if the one being used stopped being published, or if there was a change to the publication frequency of the inflation forecasts then if this was codified it would necessitate a change to the legal text to reflect the change which would require eg a DCP to be raised (if it was codified in the DCUSA).</w:t>
                </w:r>
              </w:p>
            </w:tc>
          </w:sdtContent>
        </w:sdt>
        <w:tc>
          <w:tcPr>
            <w:tcW w:w="3747" w:type="dxa"/>
            <w:shd w:val="clear" w:color="auto" w:fill="E2EFD9" w:themeFill="accent6" w:themeFillTint="33"/>
          </w:tcPr>
          <w:p w14:paraId="4F3BDC08" w14:textId="3674B887" w:rsidR="009554F0" w:rsidRPr="00DE5E85" w:rsidRDefault="00A15E52" w:rsidP="00AB49AC">
            <w:pPr>
              <w:pStyle w:val="CraigFIX"/>
              <w:rPr>
                <w:lang w:val="en-GB"/>
              </w:rPr>
            </w:pPr>
            <w:r>
              <w:rPr>
                <w:lang w:val="en-GB"/>
              </w:rPr>
              <w:t>DNO</w:t>
            </w:r>
          </w:p>
        </w:tc>
      </w:tr>
      <w:tr w:rsidR="009554F0" w:rsidRPr="00DE5E85" w14:paraId="516E588E" w14:textId="77777777" w:rsidTr="00AB49AC">
        <w:tc>
          <w:tcPr>
            <w:tcW w:w="1730" w:type="dxa"/>
          </w:tcPr>
          <w:p w14:paraId="12C7AE6C" w14:textId="2F080913" w:rsidR="009554F0" w:rsidRPr="00DE5E85" w:rsidRDefault="00B57CAB" w:rsidP="00AB49AC">
            <w:pPr>
              <w:pStyle w:val="CraigFIX"/>
              <w:rPr>
                <w:lang w:val="en-GB"/>
              </w:rPr>
            </w:pPr>
            <w:r>
              <w:rPr>
                <w:lang w:val="en-GB"/>
              </w:rPr>
              <w:t>SSE</w:t>
            </w:r>
          </w:p>
        </w:tc>
        <w:tc>
          <w:tcPr>
            <w:tcW w:w="1559" w:type="dxa"/>
          </w:tcPr>
          <w:p w14:paraId="117B1352" w14:textId="77777777" w:rsidR="009554F0" w:rsidRPr="00DE5E85" w:rsidRDefault="009554F0" w:rsidP="00AB49AC">
            <w:pPr>
              <w:pStyle w:val="CraigFIX"/>
              <w:rPr>
                <w:lang w:val="en-GB"/>
              </w:rPr>
            </w:pPr>
            <w:r>
              <w:rPr>
                <w:lang w:val="en-GB"/>
              </w:rPr>
              <w:t>Non-confidential</w:t>
            </w:r>
          </w:p>
        </w:tc>
        <w:tc>
          <w:tcPr>
            <w:tcW w:w="7040" w:type="dxa"/>
          </w:tcPr>
          <w:p w14:paraId="39A0D91A" w14:textId="18E9F5BE" w:rsidR="009554F0" w:rsidRPr="00DE5E85" w:rsidRDefault="0056763B" w:rsidP="00AB49AC">
            <w:pPr>
              <w:pStyle w:val="CraigFIX"/>
              <w:rPr>
                <w:lang w:val="en-GB"/>
              </w:rPr>
            </w:pPr>
            <w:r>
              <w:t>The calculation is based on the licence condition; hence, responsibility should lie with Ofgem</w:t>
            </w:r>
          </w:p>
        </w:tc>
        <w:tc>
          <w:tcPr>
            <w:tcW w:w="3747" w:type="dxa"/>
            <w:shd w:val="clear" w:color="auto" w:fill="E2EFD9" w:themeFill="accent6" w:themeFillTint="33"/>
          </w:tcPr>
          <w:p w14:paraId="6AB589A4" w14:textId="4843B414" w:rsidR="009554F0" w:rsidRPr="00DE5E85" w:rsidRDefault="00C10D3C" w:rsidP="00AB49AC">
            <w:pPr>
              <w:pStyle w:val="CraigFIX"/>
              <w:rPr>
                <w:lang w:val="en-GB"/>
              </w:rPr>
            </w:pPr>
            <w:r>
              <w:rPr>
                <w:lang w:val="en-GB"/>
              </w:rPr>
              <w:t xml:space="preserve">After the discussion within the Working Group this party member believed DNOs should apply the inflation figure </w:t>
            </w:r>
            <w:proofErr w:type="spellStart"/>
            <w:r>
              <w:rPr>
                <w:lang w:val="en-GB"/>
              </w:rPr>
              <w:t>through out</w:t>
            </w:r>
            <w:proofErr w:type="spellEnd"/>
            <w:r>
              <w:rPr>
                <w:lang w:val="en-GB"/>
              </w:rPr>
              <w:t xml:space="preserve"> the year</w:t>
            </w:r>
            <w:r w:rsidR="00584FBA">
              <w:rPr>
                <w:lang w:val="en-GB"/>
              </w:rPr>
              <w:t>.</w:t>
            </w:r>
          </w:p>
        </w:tc>
      </w:tr>
      <w:tr w:rsidR="009554F0" w:rsidRPr="00DE5E85" w14:paraId="10743D72" w14:textId="77777777" w:rsidTr="00AB49AC">
        <w:tc>
          <w:tcPr>
            <w:tcW w:w="1730" w:type="dxa"/>
          </w:tcPr>
          <w:p w14:paraId="114822B8" w14:textId="12F55CBC" w:rsidR="009554F0" w:rsidRDefault="00045BDD" w:rsidP="00AB49AC">
            <w:pPr>
              <w:pStyle w:val="CraigFIX"/>
              <w:rPr>
                <w:lang w:val="en-GB"/>
              </w:rPr>
            </w:pPr>
            <w:r>
              <w:rPr>
                <w:lang w:val="en-GB"/>
              </w:rPr>
              <w:t>BG</w:t>
            </w:r>
          </w:p>
        </w:tc>
        <w:tc>
          <w:tcPr>
            <w:tcW w:w="1559" w:type="dxa"/>
          </w:tcPr>
          <w:p w14:paraId="1768AC3C" w14:textId="77777777" w:rsidR="009554F0" w:rsidRDefault="009554F0" w:rsidP="00AB49AC">
            <w:pPr>
              <w:pStyle w:val="CraigFIX"/>
              <w:rPr>
                <w:lang w:val="en-GB"/>
              </w:rPr>
            </w:pPr>
            <w:r w:rsidRPr="000F2F32">
              <w:rPr>
                <w:lang w:val="en-GB"/>
              </w:rPr>
              <w:t>Non-confidential</w:t>
            </w:r>
          </w:p>
        </w:tc>
        <w:tc>
          <w:tcPr>
            <w:tcW w:w="7040" w:type="dxa"/>
          </w:tcPr>
          <w:p w14:paraId="25A446E6" w14:textId="68F07F6C" w:rsidR="009554F0" w:rsidRDefault="00045BDD" w:rsidP="00AB49AC">
            <w:pPr>
              <w:pStyle w:val="CraigFIX"/>
              <w:rPr>
                <w:lang w:val="en-GB"/>
              </w:rPr>
            </w:pPr>
            <w:r>
              <w:t>It is more important that a reasonable forecast of inflation is used than a consistency of forecast across the DNOs, therefore it is unnecessary to codify the inflation source but instead to ensure that DNOs provide their best view of inflation</w:t>
            </w:r>
          </w:p>
        </w:tc>
        <w:tc>
          <w:tcPr>
            <w:tcW w:w="3747" w:type="dxa"/>
            <w:shd w:val="clear" w:color="auto" w:fill="E2EFD9" w:themeFill="accent6" w:themeFillTint="33"/>
          </w:tcPr>
          <w:p w14:paraId="2A40BBE0" w14:textId="25E6532B" w:rsidR="009554F0" w:rsidRPr="00DE5E85" w:rsidRDefault="00584FBA" w:rsidP="00AB49AC">
            <w:pPr>
              <w:pStyle w:val="CraigFIX"/>
              <w:rPr>
                <w:lang w:val="en-GB"/>
              </w:rPr>
            </w:pPr>
            <w:r>
              <w:rPr>
                <w:lang w:val="en-GB"/>
              </w:rPr>
              <w:t>DNO</w:t>
            </w:r>
          </w:p>
        </w:tc>
      </w:tr>
      <w:tr w:rsidR="009554F0" w:rsidRPr="00DE5E85" w14:paraId="0BCAA8D1" w14:textId="77777777" w:rsidTr="00AB49AC">
        <w:tc>
          <w:tcPr>
            <w:tcW w:w="14076" w:type="dxa"/>
            <w:gridSpan w:val="4"/>
            <w:shd w:val="clear" w:color="auto" w:fill="E2EFD9" w:themeFill="accent6" w:themeFillTint="33"/>
          </w:tcPr>
          <w:p w14:paraId="5665F350" w14:textId="77777777" w:rsidR="009554F0" w:rsidRPr="00DE5E85" w:rsidRDefault="009554F0" w:rsidP="00AB49AC">
            <w:pPr>
              <w:pStyle w:val="CraigFIX"/>
              <w:rPr>
                <w:lang w:val="en-GB"/>
              </w:rPr>
            </w:pPr>
            <w:r w:rsidRPr="00DE5E85">
              <w:rPr>
                <w:lang w:val="en-GB"/>
              </w:rPr>
              <w:lastRenderedPageBreak/>
              <w:t xml:space="preserve">Working Group Conclusions: </w:t>
            </w:r>
          </w:p>
          <w:p w14:paraId="2034270C" w14:textId="77777777" w:rsidR="009554F0" w:rsidRPr="00DE5E85" w:rsidRDefault="009554F0" w:rsidP="00AB49AC">
            <w:pPr>
              <w:pStyle w:val="CraigFIX"/>
              <w:rPr>
                <w:lang w:val="en-GB"/>
              </w:rPr>
            </w:pPr>
          </w:p>
        </w:tc>
      </w:tr>
    </w:tbl>
    <w:p w14:paraId="45BFDEFF" w14:textId="77777777" w:rsidR="009554F0" w:rsidRDefault="009554F0" w:rsidP="00A955C1">
      <w:pPr>
        <w:pStyle w:val="CraigFIX"/>
      </w:pPr>
    </w:p>
    <w:p w14:paraId="78BD09F3" w14:textId="77777777" w:rsidR="00942310" w:rsidRDefault="00942310" w:rsidP="00A955C1">
      <w:pPr>
        <w:pStyle w:val="CraigFIX"/>
      </w:pPr>
    </w:p>
    <w:p w14:paraId="3DF11757" w14:textId="77777777" w:rsidR="009554F0" w:rsidRDefault="009554F0" w:rsidP="00A955C1">
      <w:pPr>
        <w:pStyle w:val="CraigFIX"/>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9554F0" w:rsidRPr="00DE5E85" w14:paraId="51590EC3" w14:textId="77777777" w:rsidTr="00AB49AC">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06FDC804" w14:textId="77777777" w:rsidR="009554F0" w:rsidRPr="00DE5E85" w:rsidRDefault="009554F0" w:rsidP="00AB49AC">
            <w:pPr>
              <w:pStyle w:val="CraigFIX"/>
              <w:rPr>
                <w:lang w:val="en-GB"/>
              </w:rPr>
            </w:pPr>
            <w:r w:rsidRPr="00DE5E85">
              <w:rPr>
                <w:lang w:val="en-GB"/>
              </w:rPr>
              <w:t>Company</w:t>
            </w:r>
          </w:p>
        </w:tc>
        <w:tc>
          <w:tcPr>
            <w:tcW w:w="1559" w:type="dxa"/>
            <w:shd w:val="clear" w:color="auto" w:fill="E2EFD9" w:themeFill="accent6" w:themeFillTint="33"/>
          </w:tcPr>
          <w:p w14:paraId="50EEE6B1" w14:textId="77777777" w:rsidR="009554F0" w:rsidRPr="00DE5E85" w:rsidRDefault="009554F0" w:rsidP="00AB49AC">
            <w:pPr>
              <w:pStyle w:val="CraigFIX"/>
              <w:rPr>
                <w:lang w:val="en-GB"/>
              </w:rPr>
            </w:pPr>
            <w:r w:rsidRPr="00DE5E85">
              <w:rPr>
                <w:lang w:val="en-GB"/>
              </w:rPr>
              <w:t>Confidential/</w:t>
            </w:r>
          </w:p>
          <w:p w14:paraId="7814F8B4" w14:textId="77777777" w:rsidR="009554F0" w:rsidRPr="00DE5E85" w:rsidRDefault="009554F0" w:rsidP="00AB49AC">
            <w:pPr>
              <w:pStyle w:val="CraigFIX"/>
              <w:rPr>
                <w:lang w:val="en-GB"/>
              </w:rPr>
            </w:pPr>
            <w:r w:rsidRPr="00DE5E85">
              <w:rPr>
                <w:lang w:val="en-GB"/>
              </w:rPr>
              <w:t>Anonymous</w:t>
            </w:r>
          </w:p>
        </w:tc>
        <w:tc>
          <w:tcPr>
            <w:tcW w:w="7040" w:type="dxa"/>
            <w:shd w:val="clear" w:color="auto" w:fill="E2EFD9" w:themeFill="accent6" w:themeFillTint="33"/>
          </w:tcPr>
          <w:p w14:paraId="5795FA84" w14:textId="76438C9A" w:rsidR="009554F0" w:rsidRPr="00DE5E85" w:rsidRDefault="007954D5" w:rsidP="00710795">
            <w:pPr>
              <w:pStyle w:val="CraigFIX"/>
              <w:numPr>
                <w:ilvl w:val="0"/>
                <w:numId w:val="37"/>
              </w:numPr>
              <w:rPr>
                <w:lang w:val="en-GB"/>
              </w:rPr>
            </w:pPr>
            <w:r w:rsidRPr="00571044">
              <w:t>D</w:t>
            </w:r>
            <w:r>
              <w:t>o you have a preference of how the tables are reflected within the DCUSA legal text? Should they be captured within the body of the text or provided in a separate workbook, referenced within the legal text.</w:t>
            </w:r>
          </w:p>
        </w:tc>
        <w:tc>
          <w:tcPr>
            <w:tcW w:w="3747" w:type="dxa"/>
            <w:shd w:val="clear" w:color="auto" w:fill="E2EFD9" w:themeFill="accent6" w:themeFillTint="33"/>
          </w:tcPr>
          <w:p w14:paraId="2FB86DCD" w14:textId="77777777" w:rsidR="009554F0" w:rsidRPr="00DE5E85" w:rsidRDefault="009554F0" w:rsidP="00AB49AC">
            <w:pPr>
              <w:pStyle w:val="CraigFIX"/>
              <w:rPr>
                <w:lang w:val="en-GB"/>
              </w:rPr>
            </w:pPr>
            <w:r w:rsidRPr="00DE5E85">
              <w:rPr>
                <w:lang w:val="en-GB"/>
              </w:rPr>
              <w:t>Working Group Comments</w:t>
            </w:r>
          </w:p>
        </w:tc>
      </w:tr>
      <w:tr w:rsidR="009554F0" w:rsidRPr="00DE5E85" w14:paraId="23674836" w14:textId="77777777" w:rsidTr="00AB49AC">
        <w:tc>
          <w:tcPr>
            <w:tcW w:w="1730" w:type="dxa"/>
          </w:tcPr>
          <w:p w14:paraId="60983F01" w14:textId="77777777" w:rsidR="009554F0" w:rsidRPr="00DE5E85" w:rsidRDefault="009554F0" w:rsidP="00AB49AC">
            <w:pPr>
              <w:pStyle w:val="CraigFIX"/>
              <w:rPr>
                <w:lang w:val="en-GB"/>
              </w:rPr>
            </w:pPr>
            <w:r>
              <w:rPr>
                <w:lang w:val="en-GB"/>
              </w:rPr>
              <w:t>BU-UK</w:t>
            </w:r>
          </w:p>
        </w:tc>
        <w:tc>
          <w:tcPr>
            <w:tcW w:w="1559" w:type="dxa"/>
          </w:tcPr>
          <w:p w14:paraId="4BB60658" w14:textId="77777777" w:rsidR="009554F0" w:rsidRPr="00DE5E85" w:rsidRDefault="009554F0" w:rsidP="00AB49AC">
            <w:pPr>
              <w:pStyle w:val="CraigFIX"/>
              <w:rPr>
                <w:lang w:val="en-GB"/>
              </w:rPr>
            </w:pPr>
            <w:r>
              <w:rPr>
                <w:lang w:val="en-GB"/>
              </w:rPr>
              <w:t>Non-confidential</w:t>
            </w:r>
          </w:p>
        </w:tc>
        <w:sdt>
          <w:sdtPr>
            <w:tag w:val="dcusa_response4"/>
            <w:id w:val="242830"/>
            <w:placeholder>
              <w:docPart w:val="D01145BF9E1345649ED041E804DAC6AA"/>
            </w:placeholder>
          </w:sdtPr>
          <w:sdtEndPr/>
          <w:sdtContent>
            <w:tc>
              <w:tcPr>
                <w:tcW w:w="7040" w:type="dxa"/>
              </w:tcPr>
              <w:p w14:paraId="1F2D536D" w14:textId="5C399C23" w:rsidR="009554F0" w:rsidRPr="00DE5E85" w:rsidRDefault="00942310" w:rsidP="00AB49AC">
                <w:pPr>
                  <w:pStyle w:val="CraigFIX"/>
                  <w:rPr>
                    <w:lang w:val="en-GB"/>
                  </w:rPr>
                </w:pPr>
                <w:r>
                  <w:t>We believe that the most useful approach moving forward would be to create an universal separate Excel workbook template which would be standardised and thus the discrepancies in format would be alleviated across different DNOs</w:t>
                </w:r>
                <w:r>
                  <w:rPr>
                    <w:lang w:val="en-GB"/>
                  </w:rPr>
                  <w:t>.</w:t>
                </w:r>
              </w:p>
            </w:tc>
          </w:sdtContent>
        </w:sdt>
        <w:tc>
          <w:tcPr>
            <w:tcW w:w="3747" w:type="dxa"/>
            <w:shd w:val="clear" w:color="auto" w:fill="E2EFD9" w:themeFill="accent6" w:themeFillTint="33"/>
          </w:tcPr>
          <w:p w14:paraId="28E63AB7" w14:textId="7798FF36" w:rsidR="009554F0" w:rsidRPr="00DE5E85" w:rsidRDefault="001D2D20" w:rsidP="00AB49AC">
            <w:pPr>
              <w:pStyle w:val="CraigFIX"/>
              <w:rPr>
                <w:lang w:val="en-GB"/>
              </w:rPr>
            </w:pPr>
            <w:r>
              <w:rPr>
                <w:lang w:val="en-GB"/>
              </w:rPr>
              <w:t>In a separate workbook</w:t>
            </w:r>
          </w:p>
        </w:tc>
      </w:tr>
      <w:tr w:rsidR="009554F0" w:rsidRPr="00DE5E85" w14:paraId="14BEC009" w14:textId="77777777" w:rsidTr="00AB49AC">
        <w:tc>
          <w:tcPr>
            <w:tcW w:w="1730" w:type="dxa"/>
          </w:tcPr>
          <w:p w14:paraId="4C4A0F44" w14:textId="7679B8F9" w:rsidR="009554F0" w:rsidRPr="00DE5E85" w:rsidRDefault="005E4102" w:rsidP="00AB49AC">
            <w:pPr>
              <w:pStyle w:val="CraigFIX"/>
              <w:rPr>
                <w:lang w:val="en-GB"/>
              </w:rPr>
            </w:pPr>
            <w:r>
              <w:rPr>
                <w:lang w:val="en-GB"/>
              </w:rPr>
              <w:t>UKPD</w:t>
            </w:r>
          </w:p>
        </w:tc>
        <w:tc>
          <w:tcPr>
            <w:tcW w:w="1559" w:type="dxa"/>
          </w:tcPr>
          <w:p w14:paraId="503880C3" w14:textId="77777777" w:rsidR="009554F0" w:rsidRPr="00DE5E85" w:rsidRDefault="009554F0" w:rsidP="00AB49AC">
            <w:pPr>
              <w:pStyle w:val="CraigFIX"/>
              <w:rPr>
                <w:lang w:val="en-GB"/>
              </w:rPr>
            </w:pPr>
            <w:r>
              <w:rPr>
                <w:lang w:val="en-GB"/>
              </w:rPr>
              <w:t>Non-confidential</w:t>
            </w:r>
          </w:p>
        </w:tc>
        <w:sdt>
          <w:sdtPr>
            <w:tag w:val="dcusa_response4"/>
            <w:id w:val="154186852"/>
            <w:placeholder>
              <w:docPart w:val="352439FBD1EC497E91FE4A464D468303"/>
            </w:placeholder>
          </w:sdtPr>
          <w:sdtEndPr/>
          <w:sdtContent>
            <w:tc>
              <w:tcPr>
                <w:tcW w:w="7040" w:type="dxa"/>
              </w:tcPr>
              <w:p w14:paraId="22B0A99C" w14:textId="3F966C2C" w:rsidR="009554F0" w:rsidRPr="00DE5E85" w:rsidRDefault="00864FA2" w:rsidP="00AB49AC">
                <w:pPr>
                  <w:pStyle w:val="CraigFIX"/>
                  <w:rPr>
                    <w:lang w:val="en-GB"/>
                  </w:rPr>
                </w:pPr>
                <w:r>
                  <w:t xml:space="preserve">The separate workbook makes it easier, as long as there is a clear link as to where to find it. </w:t>
                </w:r>
              </w:p>
            </w:tc>
          </w:sdtContent>
        </w:sdt>
        <w:tc>
          <w:tcPr>
            <w:tcW w:w="3747" w:type="dxa"/>
            <w:shd w:val="clear" w:color="auto" w:fill="E2EFD9" w:themeFill="accent6" w:themeFillTint="33"/>
          </w:tcPr>
          <w:p w14:paraId="6E67874E" w14:textId="064E8DAC" w:rsidR="009554F0" w:rsidRPr="00DE5E85" w:rsidRDefault="001D2D20" w:rsidP="00AB49AC">
            <w:pPr>
              <w:pStyle w:val="CraigFIX"/>
              <w:rPr>
                <w:lang w:val="en-GB"/>
              </w:rPr>
            </w:pPr>
            <w:r>
              <w:rPr>
                <w:lang w:val="en-GB"/>
              </w:rPr>
              <w:t>In a separate workbook</w:t>
            </w:r>
          </w:p>
        </w:tc>
      </w:tr>
      <w:tr w:rsidR="009554F0" w:rsidRPr="00DE5E85" w14:paraId="009A4574" w14:textId="77777777" w:rsidTr="00AB49AC">
        <w:tc>
          <w:tcPr>
            <w:tcW w:w="1730" w:type="dxa"/>
          </w:tcPr>
          <w:p w14:paraId="74D9E71E" w14:textId="1425F14F" w:rsidR="009554F0" w:rsidRPr="00DE5E85" w:rsidRDefault="00F26452" w:rsidP="00AB49AC">
            <w:pPr>
              <w:pStyle w:val="CraigFIX"/>
              <w:rPr>
                <w:lang w:val="en-GB"/>
              </w:rPr>
            </w:pPr>
            <w:r>
              <w:rPr>
                <w:lang w:val="en-GB"/>
              </w:rPr>
              <w:t>UKPN</w:t>
            </w:r>
          </w:p>
        </w:tc>
        <w:tc>
          <w:tcPr>
            <w:tcW w:w="1559" w:type="dxa"/>
          </w:tcPr>
          <w:p w14:paraId="66845F89" w14:textId="77777777" w:rsidR="009554F0" w:rsidRPr="00DE5E85" w:rsidRDefault="009554F0" w:rsidP="00AB49AC">
            <w:pPr>
              <w:pStyle w:val="CraigFIX"/>
              <w:rPr>
                <w:lang w:val="en-GB"/>
              </w:rPr>
            </w:pPr>
            <w:r>
              <w:rPr>
                <w:lang w:val="en-GB"/>
              </w:rPr>
              <w:t>Non-confidential</w:t>
            </w:r>
          </w:p>
        </w:tc>
        <w:sdt>
          <w:sdtPr>
            <w:tag w:val="dcusa_response4"/>
            <w:id w:val="-1384718897"/>
            <w:placeholder>
              <w:docPart w:val="AB98AB7BC1764912816340A3936B681F"/>
            </w:placeholder>
          </w:sdtPr>
          <w:sdtEndPr/>
          <w:sdtContent>
            <w:tc>
              <w:tcPr>
                <w:tcW w:w="7040" w:type="dxa"/>
              </w:tcPr>
              <w:p w14:paraId="7F51EB80" w14:textId="614C2AEC" w:rsidR="009554F0" w:rsidRPr="00DE5E85" w:rsidRDefault="00CF5AF0" w:rsidP="00AB49AC">
                <w:pPr>
                  <w:pStyle w:val="CraigFIX"/>
                  <w:rPr>
                    <w:lang w:val="en-GB"/>
                  </w:rPr>
                </w:pPr>
                <w:r>
                  <w:t>A separate workbook would seem to be more appropriate and would allow changes in future to be made rather than buried within the legal text.</w:t>
                </w:r>
              </w:p>
            </w:tc>
          </w:sdtContent>
        </w:sdt>
        <w:tc>
          <w:tcPr>
            <w:tcW w:w="3747" w:type="dxa"/>
            <w:shd w:val="clear" w:color="auto" w:fill="E2EFD9" w:themeFill="accent6" w:themeFillTint="33"/>
          </w:tcPr>
          <w:p w14:paraId="04C47A73" w14:textId="0E9DA2A1" w:rsidR="009554F0" w:rsidRPr="00DE5E85" w:rsidRDefault="001D2D20" w:rsidP="00AB49AC">
            <w:pPr>
              <w:pStyle w:val="CraigFIX"/>
              <w:rPr>
                <w:lang w:val="en-GB"/>
              </w:rPr>
            </w:pPr>
            <w:r>
              <w:rPr>
                <w:lang w:val="en-GB"/>
              </w:rPr>
              <w:t>In a separate workbook</w:t>
            </w:r>
          </w:p>
        </w:tc>
      </w:tr>
      <w:tr w:rsidR="009554F0" w:rsidRPr="00DE5E85" w14:paraId="4DB80636" w14:textId="77777777" w:rsidTr="00AB49AC">
        <w:tc>
          <w:tcPr>
            <w:tcW w:w="1730" w:type="dxa"/>
          </w:tcPr>
          <w:p w14:paraId="3967250B" w14:textId="6EAE222B" w:rsidR="009554F0" w:rsidRPr="00DE5E85" w:rsidRDefault="0013442E" w:rsidP="00AB49AC">
            <w:pPr>
              <w:pStyle w:val="CraigFIX"/>
              <w:rPr>
                <w:lang w:val="en-GB"/>
              </w:rPr>
            </w:pPr>
            <w:r>
              <w:rPr>
                <w:lang w:val="en-GB"/>
              </w:rPr>
              <w:t>ENWL</w:t>
            </w:r>
          </w:p>
        </w:tc>
        <w:tc>
          <w:tcPr>
            <w:tcW w:w="1559" w:type="dxa"/>
          </w:tcPr>
          <w:p w14:paraId="4504EFCA" w14:textId="77777777" w:rsidR="009554F0" w:rsidRPr="00DE5E85" w:rsidRDefault="009554F0" w:rsidP="00AB49AC">
            <w:pPr>
              <w:pStyle w:val="CraigFIX"/>
              <w:rPr>
                <w:lang w:val="en-GB"/>
              </w:rPr>
            </w:pPr>
            <w:r>
              <w:rPr>
                <w:lang w:val="en-GB"/>
              </w:rPr>
              <w:t>Non-confidential</w:t>
            </w:r>
          </w:p>
        </w:tc>
        <w:sdt>
          <w:sdtPr>
            <w:tag w:val="dcusa_response4"/>
            <w:id w:val="1276363606"/>
            <w:placeholder>
              <w:docPart w:val="5096F1C9AD9F4A208FB9A80E34D78B0F"/>
            </w:placeholder>
          </w:sdtPr>
          <w:sdtEndPr/>
          <w:sdtContent>
            <w:tc>
              <w:tcPr>
                <w:tcW w:w="7040" w:type="dxa"/>
              </w:tcPr>
              <w:p w14:paraId="696FE0B0" w14:textId="1706BCC2" w:rsidR="009554F0" w:rsidRPr="00DE5E85" w:rsidRDefault="003E3ACA" w:rsidP="00AB49AC">
                <w:pPr>
                  <w:pStyle w:val="CraigFIX"/>
                  <w:rPr>
                    <w:lang w:val="en-GB"/>
                  </w:rPr>
                </w:pPr>
                <w:r>
                  <w:t>We would favour a separate workbook; this would make future updates more straight forward as it is easier to set out the required format in a spreadsheet (not least because the tables include formulaic content). The appropriate version would be referenced in the legal text but not set out in full.</w:t>
                </w:r>
              </w:p>
            </w:tc>
          </w:sdtContent>
        </w:sdt>
        <w:tc>
          <w:tcPr>
            <w:tcW w:w="3747" w:type="dxa"/>
            <w:shd w:val="clear" w:color="auto" w:fill="E2EFD9" w:themeFill="accent6" w:themeFillTint="33"/>
          </w:tcPr>
          <w:p w14:paraId="040BA4A5" w14:textId="5074B53B" w:rsidR="009554F0" w:rsidRPr="00DE5E85" w:rsidRDefault="001D2D20" w:rsidP="00AB49AC">
            <w:pPr>
              <w:pStyle w:val="CraigFIX"/>
              <w:rPr>
                <w:lang w:val="en-GB"/>
              </w:rPr>
            </w:pPr>
            <w:r>
              <w:rPr>
                <w:lang w:val="en-GB"/>
              </w:rPr>
              <w:t>In a separate workbook</w:t>
            </w:r>
          </w:p>
        </w:tc>
      </w:tr>
      <w:tr w:rsidR="009554F0" w:rsidRPr="00DE5E85" w14:paraId="2D0A9314" w14:textId="77777777" w:rsidTr="00AB49AC">
        <w:tc>
          <w:tcPr>
            <w:tcW w:w="1730" w:type="dxa"/>
          </w:tcPr>
          <w:p w14:paraId="27D32F45" w14:textId="56F46AE9" w:rsidR="009554F0" w:rsidRPr="00DE5E85" w:rsidRDefault="0070464C" w:rsidP="00AB49AC">
            <w:pPr>
              <w:pStyle w:val="CraigFIX"/>
              <w:rPr>
                <w:lang w:val="en-GB"/>
              </w:rPr>
            </w:pPr>
            <w:proofErr w:type="spellStart"/>
            <w:r>
              <w:rPr>
                <w:lang w:val="en-GB"/>
              </w:rPr>
              <w:t>NPg</w:t>
            </w:r>
            <w:proofErr w:type="spellEnd"/>
          </w:p>
        </w:tc>
        <w:tc>
          <w:tcPr>
            <w:tcW w:w="1559" w:type="dxa"/>
          </w:tcPr>
          <w:p w14:paraId="6BC921E3" w14:textId="77777777" w:rsidR="009554F0" w:rsidRPr="00DE5E85" w:rsidRDefault="009554F0" w:rsidP="00AB49AC">
            <w:pPr>
              <w:pStyle w:val="CraigFIX"/>
              <w:rPr>
                <w:lang w:val="en-GB"/>
              </w:rPr>
            </w:pPr>
            <w:r>
              <w:rPr>
                <w:lang w:val="en-GB"/>
              </w:rPr>
              <w:t>Non-confidential</w:t>
            </w:r>
          </w:p>
        </w:tc>
        <w:sdt>
          <w:sdtPr>
            <w:tag w:val="dcusa_response4"/>
            <w:id w:val="-968513810"/>
            <w:placeholder>
              <w:docPart w:val="D50C490CD0874B95B032C909D4FE13FF"/>
            </w:placeholder>
          </w:sdtPr>
          <w:sdtEndPr/>
          <w:sdtContent>
            <w:tc>
              <w:tcPr>
                <w:tcW w:w="7040" w:type="dxa"/>
              </w:tcPr>
              <w:p w14:paraId="1E25E7AB" w14:textId="2BA2E8CC" w:rsidR="009554F0" w:rsidRPr="00DE5E85" w:rsidRDefault="00427315" w:rsidP="00AB49AC">
                <w:pPr>
                  <w:pStyle w:val="CraigFIX"/>
                  <w:rPr>
                    <w:lang w:val="en-GB"/>
                  </w:rPr>
                </w:pPr>
                <w:r>
                  <w:t xml:space="preserve">We believe that the template workbook for the tables should be held centrally by the DCUSA and published on their website. This could then be referenced within the legal text and all DNOs required to use </w:t>
                </w:r>
                <w:r>
                  <w:lastRenderedPageBreak/>
                  <w:t xml:space="preserve">this template. This could be referenced similarly to the CDCM models in paragraph 3 of Schedule 16. </w:t>
                </w:r>
              </w:p>
            </w:tc>
          </w:sdtContent>
        </w:sdt>
        <w:tc>
          <w:tcPr>
            <w:tcW w:w="3747" w:type="dxa"/>
            <w:shd w:val="clear" w:color="auto" w:fill="E2EFD9" w:themeFill="accent6" w:themeFillTint="33"/>
          </w:tcPr>
          <w:p w14:paraId="2F355BAC" w14:textId="4F480ED5" w:rsidR="009554F0" w:rsidRPr="00DE5E85" w:rsidRDefault="0064475F" w:rsidP="00AB49AC">
            <w:pPr>
              <w:pStyle w:val="CraigFIX"/>
              <w:rPr>
                <w:lang w:val="en-GB"/>
              </w:rPr>
            </w:pPr>
            <w:r>
              <w:rPr>
                <w:lang w:val="en-GB"/>
              </w:rPr>
              <w:lastRenderedPageBreak/>
              <w:t>In a separate workbook</w:t>
            </w:r>
          </w:p>
        </w:tc>
      </w:tr>
      <w:tr w:rsidR="009554F0" w:rsidRPr="00DE5E85" w14:paraId="07D2B11F" w14:textId="77777777" w:rsidTr="00AB49AC">
        <w:tc>
          <w:tcPr>
            <w:tcW w:w="1730" w:type="dxa"/>
          </w:tcPr>
          <w:p w14:paraId="09B92595" w14:textId="705377D5" w:rsidR="009554F0" w:rsidRPr="00DE5E85" w:rsidRDefault="0056763B" w:rsidP="00AB49AC">
            <w:pPr>
              <w:pStyle w:val="CraigFIX"/>
              <w:rPr>
                <w:lang w:val="en-GB"/>
              </w:rPr>
            </w:pPr>
            <w:r>
              <w:rPr>
                <w:lang w:val="en-GB"/>
              </w:rPr>
              <w:t>SSE</w:t>
            </w:r>
          </w:p>
        </w:tc>
        <w:tc>
          <w:tcPr>
            <w:tcW w:w="1559" w:type="dxa"/>
          </w:tcPr>
          <w:p w14:paraId="1EE38B44" w14:textId="77777777" w:rsidR="009554F0" w:rsidRPr="00DE5E85" w:rsidRDefault="009554F0" w:rsidP="00AB49AC">
            <w:pPr>
              <w:pStyle w:val="CraigFIX"/>
              <w:rPr>
                <w:lang w:val="en-GB"/>
              </w:rPr>
            </w:pPr>
            <w:r>
              <w:rPr>
                <w:lang w:val="en-GB"/>
              </w:rPr>
              <w:t>Non-confidential</w:t>
            </w:r>
          </w:p>
        </w:tc>
        <w:sdt>
          <w:sdtPr>
            <w:tag w:val="dcusa_response4"/>
            <w:id w:val="1400252327"/>
            <w:placeholder>
              <w:docPart w:val="4E7017C45D4E4681886E060039ABC3FD"/>
            </w:placeholder>
          </w:sdtPr>
          <w:sdtEndPr/>
          <w:sdtContent>
            <w:tc>
              <w:tcPr>
                <w:tcW w:w="7040" w:type="dxa"/>
              </w:tcPr>
              <w:p w14:paraId="1A6263C8" w14:textId="3A1904DC" w:rsidR="009554F0" w:rsidRPr="00DE5E85" w:rsidRDefault="00250F61" w:rsidP="00AB49AC">
                <w:pPr>
                  <w:pStyle w:val="CraigFIX"/>
                  <w:rPr>
                    <w:lang w:val="en-GB"/>
                  </w:rPr>
                </w:pPr>
                <w:r>
                  <w:t>Our preference is to provide this in a separate workbook and reference within the legal text.</w:t>
                </w:r>
              </w:p>
            </w:tc>
          </w:sdtContent>
        </w:sdt>
        <w:tc>
          <w:tcPr>
            <w:tcW w:w="3747" w:type="dxa"/>
            <w:shd w:val="clear" w:color="auto" w:fill="E2EFD9" w:themeFill="accent6" w:themeFillTint="33"/>
          </w:tcPr>
          <w:p w14:paraId="4B9AAC59" w14:textId="1A6DD18E" w:rsidR="009554F0" w:rsidRPr="00DE5E85" w:rsidRDefault="0064475F" w:rsidP="00AB49AC">
            <w:pPr>
              <w:pStyle w:val="CraigFIX"/>
              <w:rPr>
                <w:lang w:val="en-GB"/>
              </w:rPr>
            </w:pPr>
            <w:r>
              <w:rPr>
                <w:lang w:val="en-GB"/>
              </w:rPr>
              <w:t>In a separate workbook</w:t>
            </w:r>
          </w:p>
        </w:tc>
      </w:tr>
      <w:tr w:rsidR="009554F0" w:rsidRPr="00DE5E85" w14:paraId="2E1AE991" w14:textId="77777777" w:rsidTr="00AB49AC">
        <w:tc>
          <w:tcPr>
            <w:tcW w:w="1730" w:type="dxa"/>
          </w:tcPr>
          <w:p w14:paraId="38E19D1F" w14:textId="0F9DC49F" w:rsidR="009554F0" w:rsidRDefault="00045BDD" w:rsidP="00AB49AC">
            <w:pPr>
              <w:pStyle w:val="CraigFIX"/>
              <w:rPr>
                <w:lang w:val="en-GB"/>
              </w:rPr>
            </w:pPr>
            <w:r>
              <w:rPr>
                <w:lang w:val="en-GB"/>
              </w:rPr>
              <w:t>BG</w:t>
            </w:r>
          </w:p>
        </w:tc>
        <w:tc>
          <w:tcPr>
            <w:tcW w:w="1559" w:type="dxa"/>
          </w:tcPr>
          <w:p w14:paraId="42558434" w14:textId="77777777" w:rsidR="009554F0" w:rsidRDefault="009554F0" w:rsidP="00AB49AC">
            <w:pPr>
              <w:pStyle w:val="CraigFIX"/>
              <w:rPr>
                <w:lang w:val="en-GB"/>
              </w:rPr>
            </w:pPr>
            <w:r w:rsidRPr="000F2F32">
              <w:rPr>
                <w:lang w:val="en-GB"/>
              </w:rPr>
              <w:t>Non-confidential</w:t>
            </w:r>
          </w:p>
        </w:tc>
        <w:tc>
          <w:tcPr>
            <w:tcW w:w="7040" w:type="dxa"/>
          </w:tcPr>
          <w:p w14:paraId="65BDA5D7" w14:textId="79E61735" w:rsidR="009554F0" w:rsidRDefault="0046390A" w:rsidP="00AB49AC">
            <w:pPr>
              <w:pStyle w:val="CraigFIX"/>
              <w:rPr>
                <w:lang w:val="en-GB"/>
              </w:rPr>
            </w:pPr>
            <w:r>
              <w:t>The separate workbook approach, referenced within the legal text is preferred as it should lead to consistent outputs removing the potential for differences in formatting by the DNOs</w:t>
            </w:r>
          </w:p>
        </w:tc>
        <w:tc>
          <w:tcPr>
            <w:tcW w:w="3747" w:type="dxa"/>
            <w:shd w:val="clear" w:color="auto" w:fill="E2EFD9" w:themeFill="accent6" w:themeFillTint="33"/>
          </w:tcPr>
          <w:p w14:paraId="379018F9" w14:textId="37B36FE3" w:rsidR="009554F0" w:rsidRPr="00DE5E85" w:rsidRDefault="0064475F" w:rsidP="00AB49AC">
            <w:pPr>
              <w:pStyle w:val="CraigFIX"/>
              <w:rPr>
                <w:lang w:val="en-GB"/>
              </w:rPr>
            </w:pPr>
            <w:r>
              <w:rPr>
                <w:lang w:val="en-GB"/>
              </w:rPr>
              <w:t>In a separate workbook</w:t>
            </w:r>
          </w:p>
        </w:tc>
      </w:tr>
      <w:tr w:rsidR="009554F0" w:rsidRPr="00DE5E85" w14:paraId="120D6AC2" w14:textId="77777777" w:rsidTr="00AB49AC">
        <w:tc>
          <w:tcPr>
            <w:tcW w:w="14076" w:type="dxa"/>
            <w:gridSpan w:val="4"/>
            <w:shd w:val="clear" w:color="auto" w:fill="E2EFD9" w:themeFill="accent6" w:themeFillTint="33"/>
          </w:tcPr>
          <w:p w14:paraId="597F22BC" w14:textId="0EEDAFE3" w:rsidR="009554F0" w:rsidRPr="00DE5E85" w:rsidRDefault="009554F0" w:rsidP="00AB49AC">
            <w:pPr>
              <w:pStyle w:val="CraigFIX"/>
              <w:rPr>
                <w:lang w:val="en-GB"/>
              </w:rPr>
            </w:pPr>
            <w:r w:rsidRPr="00DE5E85">
              <w:rPr>
                <w:lang w:val="en-GB"/>
              </w:rPr>
              <w:t xml:space="preserve">Working Group Conclusions: </w:t>
            </w:r>
            <w:r w:rsidR="0064475F">
              <w:rPr>
                <w:lang w:val="en-GB"/>
              </w:rPr>
              <w:t xml:space="preserve">All respondents agreed that the </w:t>
            </w:r>
            <w:r w:rsidR="00BF79EB">
              <w:rPr>
                <w:lang w:val="en-GB"/>
              </w:rPr>
              <w:t xml:space="preserve">tables should be referenced within </w:t>
            </w:r>
            <w:proofErr w:type="gramStart"/>
            <w:r w:rsidR="00BF79EB">
              <w:rPr>
                <w:lang w:val="en-GB"/>
              </w:rPr>
              <w:t>the a</w:t>
            </w:r>
            <w:proofErr w:type="gramEnd"/>
            <w:r w:rsidR="00BF79EB">
              <w:rPr>
                <w:lang w:val="en-GB"/>
              </w:rPr>
              <w:t xml:space="preserve"> separate workbook with a reference in the legal</w:t>
            </w:r>
            <w:r w:rsidR="009B1E74">
              <w:rPr>
                <w:lang w:val="en-GB"/>
              </w:rPr>
              <w:t xml:space="preserve"> as this would allow for flexibility to update the template without having to go through the formal change </w:t>
            </w:r>
            <w:r w:rsidR="008F5AAE">
              <w:rPr>
                <w:lang w:val="en-GB"/>
              </w:rPr>
              <w:t>process.</w:t>
            </w:r>
          </w:p>
          <w:p w14:paraId="7D6475F0" w14:textId="77777777" w:rsidR="009554F0" w:rsidRPr="00DE5E85" w:rsidRDefault="009554F0" w:rsidP="00AB49AC">
            <w:pPr>
              <w:pStyle w:val="CraigFIX"/>
              <w:rPr>
                <w:lang w:val="en-GB"/>
              </w:rPr>
            </w:pPr>
          </w:p>
        </w:tc>
      </w:tr>
    </w:tbl>
    <w:p w14:paraId="11E56AF7" w14:textId="77777777" w:rsidR="009554F0" w:rsidRDefault="009554F0" w:rsidP="00A955C1">
      <w:pPr>
        <w:pStyle w:val="CraigFIX"/>
      </w:pPr>
    </w:p>
    <w:p w14:paraId="72FCE274" w14:textId="77777777" w:rsidR="009554F0" w:rsidRDefault="009554F0" w:rsidP="00A955C1">
      <w:pPr>
        <w:pStyle w:val="CraigFIX"/>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9554F0" w:rsidRPr="00DE5E85" w14:paraId="0DDEDBDA" w14:textId="77777777" w:rsidTr="00AB49AC">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1FF76160" w14:textId="77777777" w:rsidR="009554F0" w:rsidRPr="00DE5E85" w:rsidRDefault="009554F0" w:rsidP="00AB49AC">
            <w:pPr>
              <w:pStyle w:val="CraigFIX"/>
              <w:rPr>
                <w:lang w:val="en-GB"/>
              </w:rPr>
            </w:pPr>
            <w:r w:rsidRPr="00DE5E85">
              <w:rPr>
                <w:lang w:val="en-GB"/>
              </w:rPr>
              <w:t>Company</w:t>
            </w:r>
          </w:p>
        </w:tc>
        <w:tc>
          <w:tcPr>
            <w:tcW w:w="1559" w:type="dxa"/>
            <w:shd w:val="clear" w:color="auto" w:fill="E2EFD9" w:themeFill="accent6" w:themeFillTint="33"/>
          </w:tcPr>
          <w:p w14:paraId="705F676E" w14:textId="77777777" w:rsidR="009554F0" w:rsidRPr="00DE5E85" w:rsidRDefault="009554F0" w:rsidP="00AB49AC">
            <w:pPr>
              <w:pStyle w:val="CraigFIX"/>
              <w:rPr>
                <w:lang w:val="en-GB"/>
              </w:rPr>
            </w:pPr>
            <w:r w:rsidRPr="00DE5E85">
              <w:rPr>
                <w:lang w:val="en-GB"/>
              </w:rPr>
              <w:t>Confidential/</w:t>
            </w:r>
          </w:p>
          <w:p w14:paraId="170FD2B6" w14:textId="77777777" w:rsidR="009554F0" w:rsidRPr="00DE5E85" w:rsidRDefault="009554F0" w:rsidP="00AB49AC">
            <w:pPr>
              <w:pStyle w:val="CraigFIX"/>
              <w:rPr>
                <w:lang w:val="en-GB"/>
              </w:rPr>
            </w:pPr>
            <w:r w:rsidRPr="00DE5E85">
              <w:rPr>
                <w:lang w:val="en-GB"/>
              </w:rPr>
              <w:t>Anonymous</w:t>
            </w:r>
          </w:p>
        </w:tc>
        <w:tc>
          <w:tcPr>
            <w:tcW w:w="7040" w:type="dxa"/>
            <w:shd w:val="clear" w:color="auto" w:fill="E2EFD9" w:themeFill="accent6" w:themeFillTint="33"/>
          </w:tcPr>
          <w:p w14:paraId="55134B62" w14:textId="693DE628" w:rsidR="009554F0" w:rsidRPr="00DE5E85" w:rsidRDefault="00E72743" w:rsidP="00E72743">
            <w:pPr>
              <w:pStyle w:val="CraigFIX"/>
              <w:numPr>
                <w:ilvl w:val="0"/>
                <w:numId w:val="37"/>
              </w:numPr>
              <w:rPr>
                <w:lang w:val="en-GB"/>
              </w:rPr>
            </w:pPr>
            <w:r w:rsidRPr="007532B3">
              <w:t>Do you consider th</w:t>
            </w:r>
            <w:r>
              <w:t xml:space="preserve">e solution </w:t>
            </w:r>
            <w:r w:rsidRPr="007532B3">
              <w:t>better facilitates the DCUSA objectives? Please give supporting reasons</w:t>
            </w:r>
            <w:r>
              <w:rPr>
                <w:noProof/>
              </w:rPr>
              <w:t>.</w:t>
            </w:r>
          </w:p>
        </w:tc>
        <w:tc>
          <w:tcPr>
            <w:tcW w:w="3747" w:type="dxa"/>
            <w:shd w:val="clear" w:color="auto" w:fill="E2EFD9" w:themeFill="accent6" w:themeFillTint="33"/>
          </w:tcPr>
          <w:p w14:paraId="603FE270" w14:textId="77777777" w:rsidR="009554F0" w:rsidRPr="00DE5E85" w:rsidRDefault="009554F0" w:rsidP="00AB49AC">
            <w:pPr>
              <w:pStyle w:val="CraigFIX"/>
              <w:rPr>
                <w:lang w:val="en-GB"/>
              </w:rPr>
            </w:pPr>
            <w:r w:rsidRPr="00DE5E85">
              <w:rPr>
                <w:lang w:val="en-GB"/>
              </w:rPr>
              <w:t>Working Group Comments</w:t>
            </w:r>
          </w:p>
        </w:tc>
      </w:tr>
      <w:tr w:rsidR="009554F0" w:rsidRPr="00DE5E85" w14:paraId="7DC5E1FD" w14:textId="77777777" w:rsidTr="00AB49AC">
        <w:tc>
          <w:tcPr>
            <w:tcW w:w="1730" w:type="dxa"/>
          </w:tcPr>
          <w:p w14:paraId="39A4E2A8" w14:textId="77777777" w:rsidR="009554F0" w:rsidRPr="00DE5E85" w:rsidRDefault="009554F0" w:rsidP="00AB49AC">
            <w:pPr>
              <w:pStyle w:val="CraigFIX"/>
              <w:rPr>
                <w:lang w:val="en-GB"/>
              </w:rPr>
            </w:pPr>
            <w:r>
              <w:rPr>
                <w:lang w:val="en-GB"/>
              </w:rPr>
              <w:t>BU-UK</w:t>
            </w:r>
          </w:p>
        </w:tc>
        <w:tc>
          <w:tcPr>
            <w:tcW w:w="1559" w:type="dxa"/>
          </w:tcPr>
          <w:p w14:paraId="0598242C" w14:textId="77777777" w:rsidR="009554F0" w:rsidRPr="00DE5E85" w:rsidRDefault="009554F0" w:rsidP="00AB49AC">
            <w:pPr>
              <w:pStyle w:val="CraigFIX"/>
              <w:rPr>
                <w:lang w:val="en-GB"/>
              </w:rPr>
            </w:pPr>
            <w:r>
              <w:rPr>
                <w:lang w:val="en-GB"/>
              </w:rPr>
              <w:t>Non-confidential</w:t>
            </w:r>
          </w:p>
        </w:tc>
        <w:sdt>
          <w:sdtPr>
            <w:rPr>
              <w:rFonts w:cstheme="minorHAnsi"/>
              <w:bCs/>
            </w:rPr>
            <w:tag w:val="dcusa_response4"/>
            <w:id w:val="-2122295937"/>
            <w:placeholder>
              <w:docPart w:val="BAF2B26C5B04403ABFF76C7EECEB90F6"/>
            </w:placeholder>
          </w:sdtPr>
          <w:sdtEndPr/>
          <w:sdtContent>
            <w:sdt>
              <w:sdtPr>
                <w:rPr>
                  <w:rFonts w:cstheme="minorHAnsi"/>
                  <w:bCs/>
                </w:rPr>
                <w:tag w:val="dcusa_response4"/>
                <w:id w:val="-27270909"/>
                <w:placeholder>
                  <w:docPart w:val="2FC3203FEFB54B1386201E15FD6DB5FA"/>
                </w:placeholder>
              </w:sdtPr>
              <w:sdtEndPr>
                <w:rPr>
                  <w:lang w:val="en-GB"/>
                </w:rPr>
              </w:sdtEndPr>
              <w:sdtContent>
                <w:sdt>
                  <w:sdtPr>
                    <w:rPr>
                      <w:rFonts w:cstheme="minorHAnsi"/>
                      <w:bCs/>
                    </w:rPr>
                    <w:tag w:val="dcusa_response4"/>
                    <w:id w:val="-2006590727"/>
                    <w:placeholder>
                      <w:docPart w:val="A3A2249C63914BACBC89B622EC7EC8F4"/>
                    </w:placeholder>
                  </w:sdtPr>
                  <w:sdtEndPr>
                    <w:rPr>
                      <w:lang w:val="en-GB"/>
                    </w:rPr>
                  </w:sdtEndPr>
                  <w:sdtContent>
                    <w:tc>
                      <w:tcPr>
                        <w:tcW w:w="7040" w:type="dxa"/>
                      </w:tcPr>
                      <w:p w14:paraId="23E7096A" w14:textId="77777777" w:rsidR="00720503" w:rsidRPr="00720503" w:rsidRDefault="00720503" w:rsidP="00720503">
                        <w:pPr>
                          <w:pStyle w:val="BodyText"/>
                          <w:numPr>
                            <w:ilvl w:val="0"/>
                            <w:numId w:val="4"/>
                          </w:numPr>
                          <w:rPr>
                            <w:lang w:val="en-GB"/>
                          </w:rPr>
                        </w:pPr>
                        <w:r w:rsidRPr="00720503">
                          <w:rPr>
                            <w:lang w:val="en-GB"/>
                          </w:rPr>
                          <w:t xml:space="preserve">We believe that this change proposal focuses on the tables from Schedule 15 of DCUSA which are charges related information only and thus, it should aim to better facilitate the Charging Objectives. Since the tables in question provide several classifications of charges, we do not believe that this change proposal better facilitates any of the General Objectives. </w:t>
                        </w:r>
                      </w:p>
                      <w:p w14:paraId="7160E7B8" w14:textId="77777777" w:rsidR="00720503" w:rsidRPr="00720503" w:rsidRDefault="00720503" w:rsidP="00720503">
                        <w:pPr>
                          <w:pStyle w:val="BodyText"/>
                          <w:numPr>
                            <w:ilvl w:val="0"/>
                            <w:numId w:val="4"/>
                          </w:numPr>
                          <w:rPr>
                            <w:lang w:val="en-GB"/>
                          </w:rPr>
                        </w:pPr>
                        <w:r w:rsidRPr="00720503">
                          <w:rPr>
                            <w:lang w:val="en-GB"/>
                          </w:rPr>
                          <w:t xml:space="preserve">Furthermore, we consider that this change proposal better facilitates the Charging Objective 2 as this additional information required in the new format would allow suppliers to make more informative decisions which would, in turn, improve competition. </w:t>
                        </w:r>
                      </w:p>
                      <w:p w14:paraId="60063227" w14:textId="2DA6713C" w:rsidR="009554F0" w:rsidRPr="00DE5E85" w:rsidRDefault="00720503" w:rsidP="00720503">
                        <w:pPr>
                          <w:pStyle w:val="CraigFIX"/>
                          <w:rPr>
                            <w:lang w:val="en-GB"/>
                          </w:rPr>
                        </w:pPr>
                        <w:r w:rsidRPr="00720503">
                          <w:rPr>
                            <w:rFonts w:cstheme="minorBidi"/>
                            <w:bCs w:val="0"/>
                            <w:lang w:val="en-GB"/>
                          </w:rPr>
                          <w:lastRenderedPageBreak/>
                          <w:t xml:space="preserve">Given that this change proposal has been raised </w:t>
                        </w:r>
                        <w:proofErr w:type="gramStart"/>
                        <w:r w:rsidRPr="00720503">
                          <w:rPr>
                            <w:rFonts w:cstheme="minorBidi"/>
                            <w:bCs w:val="0"/>
                            <w:lang w:val="en-GB"/>
                          </w:rPr>
                          <w:t>as a result of</w:t>
                        </w:r>
                        <w:proofErr w:type="gramEnd"/>
                        <w:r w:rsidRPr="00720503">
                          <w:rPr>
                            <w:rFonts w:cstheme="minorBidi"/>
                            <w:bCs w:val="0"/>
                            <w:lang w:val="en-GB"/>
                          </w:rPr>
                          <w:t xml:space="preserve"> the updates in the new price control, RIIO-ED2, and it aims to reflect those modifications and developments in the relevant tables from Schedule 15 of DCUSA, we believe that DCP 421 better facilitates the Charging Objective 4.</w:t>
                        </w:r>
                      </w:p>
                    </w:tc>
                  </w:sdtContent>
                </w:sdt>
              </w:sdtContent>
            </w:sdt>
          </w:sdtContent>
        </w:sdt>
        <w:tc>
          <w:tcPr>
            <w:tcW w:w="3747" w:type="dxa"/>
            <w:shd w:val="clear" w:color="auto" w:fill="E2EFD9" w:themeFill="accent6" w:themeFillTint="33"/>
          </w:tcPr>
          <w:p w14:paraId="68BEE0E0" w14:textId="517B9C5F" w:rsidR="009554F0" w:rsidRPr="00DE5E85" w:rsidRDefault="00F73EE7" w:rsidP="00AB49AC">
            <w:pPr>
              <w:pStyle w:val="CraigFIX"/>
              <w:rPr>
                <w:lang w:val="en-GB"/>
              </w:rPr>
            </w:pPr>
            <w:r>
              <w:rPr>
                <w:lang w:val="en-GB"/>
              </w:rPr>
              <w:lastRenderedPageBreak/>
              <w:t>Charging objectives 2 and 4</w:t>
            </w:r>
          </w:p>
        </w:tc>
      </w:tr>
      <w:tr w:rsidR="009554F0" w:rsidRPr="00DE5E85" w14:paraId="251F8EE3" w14:textId="77777777" w:rsidTr="00AB49AC">
        <w:tc>
          <w:tcPr>
            <w:tcW w:w="1730" w:type="dxa"/>
          </w:tcPr>
          <w:p w14:paraId="2B7BA757" w14:textId="3A817909" w:rsidR="009554F0" w:rsidRPr="00DE5E85" w:rsidRDefault="00864FA2" w:rsidP="00AB49AC">
            <w:pPr>
              <w:pStyle w:val="CraigFIX"/>
              <w:rPr>
                <w:lang w:val="en-GB"/>
              </w:rPr>
            </w:pPr>
            <w:r>
              <w:rPr>
                <w:lang w:val="en-GB"/>
              </w:rPr>
              <w:t>UKPD</w:t>
            </w:r>
          </w:p>
        </w:tc>
        <w:tc>
          <w:tcPr>
            <w:tcW w:w="1559" w:type="dxa"/>
          </w:tcPr>
          <w:p w14:paraId="41CF74F8" w14:textId="77777777" w:rsidR="009554F0" w:rsidRPr="00DE5E85" w:rsidRDefault="009554F0" w:rsidP="00AB49AC">
            <w:pPr>
              <w:pStyle w:val="CraigFIX"/>
              <w:rPr>
                <w:lang w:val="en-GB"/>
              </w:rPr>
            </w:pPr>
            <w:r>
              <w:rPr>
                <w:lang w:val="en-GB"/>
              </w:rPr>
              <w:t>Non-confidential</w:t>
            </w:r>
          </w:p>
        </w:tc>
        <w:tc>
          <w:tcPr>
            <w:tcW w:w="7040" w:type="dxa"/>
          </w:tcPr>
          <w:p w14:paraId="4EC7290E" w14:textId="3BB72BD8" w:rsidR="009554F0" w:rsidRPr="00DE5E85" w:rsidRDefault="005767CC" w:rsidP="00AB49AC">
            <w:pPr>
              <w:pStyle w:val="CraigFIX"/>
              <w:rPr>
                <w:lang w:val="en-GB"/>
              </w:rPr>
            </w:pPr>
            <w:r>
              <w:rPr>
                <w:lang w:val="en-GB"/>
              </w:rPr>
              <w:t>No response given</w:t>
            </w:r>
          </w:p>
        </w:tc>
        <w:tc>
          <w:tcPr>
            <w:tcW w:w="3747" w:type="dxa"/>
            <w:shd w:val="clear" w:color="auto" w:fill="E2EFD9" w:themeFill="accent6" w:themeFillTint="33"/>
          </w:tcPr>
          <w:p w14:paraId="497EEB8E" w14:textId="77777777" w:rsidR="009554F0" w:rsidRPr="00DE5E85" w:rsidRDefault="009554F0" w:rsidP="00AB49AC">
            <w:pPr>
              <w:pStyle w:val="CraigFIX"/>
              <w:rPr>
                <w:lang w:val="en-GB"/>
              </w:rPr>
            </w:pPr>
          </w:p>
        </w:tc>
      </w:tr>
      <w:tr w:rsidR="009554F0" w:rsidRPr="00DE5E85" w14:paraId="6A0456DB" w14:textId="77777777" w:rsidTr="00AB49AC">
        <w:tc>
          <w:tcPr>
            <w:tcW w:w="1730" w:type="dxa"/>
          </w:tcPr>
          <w:p w14:paraId="46B96E4F" w14:textId="44AFE5D1" w:rsidR="009554F0" w:rsidRPr="00DE5E85" w:rsidRDefault="00CF5AF0" w:rsidP="00AB49AC">
            <w:pPr>
              <w:pStyle w:val="CraigFIX"/>
              <w:rPr>
                <w:lang w:val="en-GB"/>
              </w:rPr>
            </w:pPr>
            <w:r>
              <w:rPr>
                <w:lang w:val="en-GB"/>
              </w:rPr>
              <w:t>UKPN</w:t>
            </w:r>
          </w:p>
        </w:tc>
        <w:tc>
          <w:tcPr>
            <w:tcW w:w="1559" w:type="dxa"/>
          </w:tcPr>
          <w:p w14:paraId="52C9B05A" w14:textId="77777777" w:rsidR="009554F0" w:rsidRPr="00DE5E85" w:rsidRDefault="009554F0" w:rsidP="00AB49AC">
            <w:pPr>
              <w:pStyle w:val="CraigFIX"/>
              <w:rPr>
                <w:lang w:val="en-GB"/>
              </w:rPr>
            </w:pPr>
            <w:r>
              <w:rPr>
                <w:lang w:val="en-GB"/>
              </w:rPr>
              <w:t>Non-confidential</w:t>
            </w:r>
          </w:p>
        </w:tc>
        <w:sdt>
          <w:sdtPr>
            <w:tag w:val="dcusa_response4"/>
            <w:id w:val="603768093"/>
            <w:placeholder>
              <w:docPart w:val="97167A11581349A4AB7214DABED9CD52"/>
            </w:placeholder>
          </w:sdtPr>
          <w:sdtEndPr/>
          <w:sdtContent>
            <w:tc>
              <w:tcPr>
                <w:tcW w:w="7040" w:type="dxa"/>
              </w:tcPr>
              <w:p w14:paraId="1E7F5CDE" w14:textId="2D7648D4" w:rsidR="009554F0" w:rsidRPr="00DE5E85" w:rsidRDefault="00706028" w:rsidP="00AB49AC">
                <w:pPr>
                  <w:pStyle w:val="CraigFIX"/>
                  <w:rPr>
                    <w:lang w:val="en-GB"/>
                  </w:rPr>
                </w:pPr>
                <w:r w:rsidRPr="005C0C1A">
                  <w:rPr>
                    <w:rFonts w:ascii="Verdana" w:hAnsi="Verdana"/>
                    <w:sz w:val="20"/>
                    <w:szCs w:val="20"/>
                  </w:rPr>
                  <w:t>We support the working groups view that by updating the tables within DCUSA Schedule 15 to correctly represent RIIO-ED2 allowed revenue</w:t>
                </w:r>
                <w:r>
                  <w:rPr>
                    <w:rFonts w:ascii="Verdana" w:hAnsi="Verdana"/>
                    <w:sz w:val="20"/>
                    <w:szCs w:val="20"/>
                  </w:rPr>
                  <w:t>,</w:t>
                </w:r>
                <w:r w:rsidRPr="005C0C1A">
                  <w:rPr>
                    <w:rFonts w:ascii="Verdana" w:hAnsi="Verdana"/>
                    <w:sz w:val="20"/>
                    <w:szCs w:val="20"/>
                  </w:rPr>
                  <w:t xml:space="preserve"> it is believed that DCUSA General Objective 2 and 3 and DCUSA Charging Objectives 1, 2 and 4 will be better facilitated.</w:t>
                </w:r>
              </w:p>
            </w:tc>
          </w:sdtContent>
        </w:sdt>
        <w:tc>
          <w:tcPr>
            <w:tcW w:w="3747" w:type="dxa"/>
            <w:shd w:val="clear" w:color="auto" w:fill="E2EFD9" w:themeFill="accent6" w:themeFillTint="33"/>
          </w:tcPr>
          <w:p w14:paraId="171A60E8" w14:textId="59661BAC" w:rsidR="009554F0" w:rsidRPr="00DE5E85" w:rsidRDefault="004377D9" w:rsidP="00AB49AC">
            <w:pPr>
              <w:pStyle w:val="CraigFIX"/>
              <w:rPr>
                <w:lang w:val="en-GB"/>
              </w:rPr>
            </w:pPr>
            <w:r>
              <w:rPr>
                <w:lang w:val="en-GB"/>
              </w:rPr>
              <w:t>General objectives 2 and 3 and charging objectives 1, 2 and 4</w:t>
            </w:r>
          </w:p>
        </w:tc>
      </w:tr>
      <w:tr w:rsidR="009554F0" w:rsidRPr="00DE5E85" w14:paraId="36E488BB" w14:textId="77777777" w:rsidTr="00AB49AC">
        <w:tc>
          <w:tcPr>
            <w:tcW w:w="1730" w:type="dxa"/>
          </w:tcPr>
          <w:p w14:paraId="438500B3" w14:textId="4EEE90CB" w:rsidR="009554F0" w:rsidRPr="00DE5E85" w:rsidRDefault="003E3ACA" w:rsidP="00AB49AC">
            <w:pPr>
              <w:pStyle w:val="CraigFIX"/>
              <w:rPr>
                <w:lang w:val="en-GB"/>
              </w:rPr>
            </w:pPr>
            <w:r>
              <w:rPr>
                <w:lang w:val="en-GB"/>
              </w:rPr>
              <w:t>ENWL</w:t>
            </w:r>
          </w:p>
        </w:tc>
        <w:tc>
          <w:tcPr>
            <w:tcW w:w="1559" w:type="dxa"/>
          </w:tcPr>
          <w:p w14:paraId="6078B781" w14:textId="77777777" w:rsidR="009554F0" w:rsidRPr="00DE5E85" w:rsidRDefault="009554F0" w:rsidP="00AB49AC">
            <w:pPr>
              <w:pStyle w:val="CraigFIX"/>
              <w:rPr>
                <w:lang w:val="en-GB"/>
              </w:rPr>
            </w:pPr>
            <w:r>
              <w:rPr>
                <w:lang w:val="en-GB"/>
              </w:rPr>
              <w:t>Non-confidential</w:t>
            </w:r>
          </w:p>
        </w:tc>
        <w:tc>
          <w:tcPr>
            <w:tcW w:w="7040" w:type="dxa"/>
          </w:tcPr>
          <w:p w14:paraId="345A08F6" w14:textId="77777777" w:rsidR="00E07543" w:rsidRDefault="00E07543" w:rsidP="00E07543">
            <w:pPr>
              <w:pStyle w:val="BodyText"/>
            </w:pPr>
            <w:r>
              <w:t>Yes, this better satisfies DCUSA Objectives overall.</w:t>
            </w:r>
          </w:p>
          <w:p w14:paraId="7D168EB8" w14:textId="77777777" w:rsidR="00E07543" w:rsidRDefault="00E07543" w:rsidP="00E07543">
            <w:pPr>
              <w:pStyle w:val="BodyText"/>
            </w:pPr>
            <w:r>
              <w:t>It is our assessment that the change is positive in respective of the following objectives, for the reasons provided:</w:t>
            </w:r>
          </w:p>
          <w:p w14:paraId="656E2260" w14:textId="77777777" w:rsidR="00E07543" w:rsidRDefault="00E07543" w:rsidP="00E07543">
            <w:pPr>
              <w:pStyle w:val="BodyText"/>
            </w:pPr>
            <w:r>
              <w:t>General Objective 3: as the revised format reflects changes to DNO parties licences.</w:t>
            </w:r>
          </w:p>
          <w:p w14:paraId="4D29AEB1" w14:textId="77777777" w:rsidR="00E07543" w:rsidRDefault="00E07543" w:rsidP="00E07543">
            <w:pPr>
              <w:pStyle w:val="BodyText"/>
            </w:pPr>
            <w:r>
              <w:t>Charging Objective 1: as the revised format reflects changes to DNO parties licences.</w:t>
            </w:r>
          </w:p>
          <w:p w14:paraId="1224BFF6" w14:textId="531F92C4" w:rsidR="009554F0" w:rsidRPr="00DE5E85" w:rsidRDefault="00E07543" w:rsidP="00E07543">
            <w:pPr>
              <w:pStyle w:val="CraigFIX"/>
              <w:rPr>
                <w:lang w:val="en-GB"/>
              </w:rPr>
            </w:pPr>
            <w:r>
              <w:t>Charging Objective 4: as the revised format reflects changes to DNO parties licences</w:t>
            </w:r>
          </w:p>
        </w:tc>
        <w:tc>
          <w:tcPr>
            <w:tcW w:w="3747" w:type="dxa"/>
            <w:shd w:val="clear" w:color="auto" w:fill="E2EFD9" w:themeFill="accent6" w:themeFillTint="33"/>
          </w:tcPr>
          <w:p w14:paraId="6A200BA8" w14:textId="77777777" w:rsidR="009554F0" w:rsidRDefault="00B81ACD" w:rsidP="00AB49AC">
            <w:pPr>
              <w:pStyle w:val="CraigFIX"/>
              <w:rPr>
                <w:lang w:val="en-GB"/>
              </w:rPr>
            </w:pPr>
            <w:r>
              <w:rPr>
                <w:lang w:val="en-GB"/>
              </w:rPr>
              <w:t>General objective 3</w:t>
            </w:r>
          </w:p>
          <w:p w14:paraId="26E4E9A8" w14:textId="6E51B18D" w:rsidR="00B81ACD" w:rsidRPr="00DE5E85" w:rsidRDefault="00B81ACD" w:rsidP="00AB49AC">
            <w:pPr>
              <w:pStyle w:val="CraigFIX"/>
              <w:rPr>
                <w:lang w:val="en-GB"/>
              </w:rPr>
            </w:pPr>
            <w:r>
              <w:rPr>
                <w:lang w:val="en-GB"/>
              </w:rPr>
              <w:t>Charging objectives 1 and 4</w:t>
            </w:r>
          </w:p>
        </w:tc>
      </w:tr>
      <w:tr w:rsidR="009554F0" w:rsidRPr="00DE5E85" w14:paraId="6A804355" w14:textId="77777777" w:rsidTr="00AB49AC">
        <w:tc>
          <w:tcPr>
            <w:tcW w:w="1730" w:type="dxa"/>
          </w:tcPr>
          <w:p w14:paraId="785E3856" w14:textId="606CC641" w:rsidR="009554F0" w:rsidRPr="00DE5E85" w:rsidRDefault="00427315" w:rsidP="00AB49AC">
            <w:pPr>
              <w:pStyle w:val="CraigFIX"/>
              <w:rPr>
                <w:lang w:val="en-GB"/>
              </w:rPr>
            </w:pPr>
            <w:proofErr w:type="spellStart"/>
            <w:r>
              <w:rPr>
                <w:lang w:val="en-GB"/>
              </w:rPr>
              <w:t>NPg</w:t>
            </w:r>
            <w:proofErr w:type="spellEnd"/>
          </w:p>
        </w:tc>
        <w:tc>
          <w:tcPr>
            <w:tcW w:w="1559" w:type="dxa"/>
          </w:tcPr>
          <w:p w14:paraId="51A4233E" w14:textId="77777777" w:rsidR="009554F0" w:rsidRPr="00DE5E85" w:rsidRDefault="009554F0" w:rsidP="00AB49AC">
            <w:pPr>
              <w:pStyle w:val="CraigFIX"/>
              <w:rPr>
                <w:lang w:val="en-GB"/>
              </w:rPr>
            </w:pPr>
            <w:r>
              <w:rPr>
                <w:lang w:val="en-GB"/>
              </w:rPr>
              <w:t>Non-confidential</w:t>
            </w:r>
          </w:p>
        </w:tc>
        <w:sdt>
          <w:sdtPr>
            <w:tag w:val="dcusa_response4"/>
            <w:id w:val="390622488"/>
            <w:placeholder>
              <w:docPart w:val="C468FE91574E4BC8A22150F4D353CE39"/>
            </w:placeholder>
          </w:sdtPr>
          <w:sdtEndPr/>
          <w:sdtContent>
            <w:tc>
              <w:tcPr>
                <w:tcW w:w="7040" w:type="dxa"/>
              </w:tcPr>
              <w:p w14:paraId="20E8DFDC" w14:textId="3E85902D" w:rsidR="009554F0" w:rsidRPr="00DE5E85" w:rsidRDefault="00DC3DAE" w:rsidP="00AB49AC">
                <w:pPr>
                  <w:pStyle w:val="CraigFIX"/>
                  <w:rPr>
                    <w:lang w:val="en-GB"/>
                  </w:rPr>
                </w:pPr>
                <w:r>
                  <w:t xml:space="preserve">We agree with the assessment of the proposer that </w:t>
                </w:r>
                <w:r>
                  <w:rPr>
                    <w:szCs w:val="20"/>
                  </w:rPr>
                  <w:t>by updating the tables within DCUSA Schedule 15 to correctly represent RIIO-ED2 allowed revenue calculations then DCUSA General Objective 2 and 3 and DCUSA Charging Objectives 1, 2 and 4 will be better facilitated.</w:t>
                </w:r>
              </w:p>
            </w:tc>
          </w:sdtContent>
        </w:sdt>
        <w:tc>
          <w:tcPr>
            <w:tcW w:w="3747" w:type="dxa"/>
            <w:shd w:val="clear" w:color="auto" w:fill="E2EFD9" w:themeFill="accent6" w:themeFillTint="33"/>
          </w:tcPr>
          <w:p w14:paraId="50A2FBD4" w14:textId="77777777" w:rsidR="009554F0" w:rsidRDefault="00F86583" w:rsidP="00AB49AC">
            <w:pPr>
              <w:pStyle w:val="CraigFIX"/>
              <w:rPr>
                <w:lang w:val="en-GB"/>
              </w:rPr>
            </w:pPr>
            <w:r>
              <w:rPr>
                <w:lang w:val="en-GB"/>
              </w:rPr>
              <w:t xml:space="preserve"> General objectives 2 and 3 </w:t>
            </w:r>
          </w:p>
          <w:p w14:paraId="20E0C8B3" w14:textId="3BD7ED28" w:rsidR="00F86583" w:rsidRPr="00DE5E85" w:rsidRDefault="00F86583" w:rsidP="00AB49AC">
            <w:pPr>
              <w:pStyle w:val="CraigFIX"/>
              <w:rPr>
                <w:lang w:val="en-GB"/>
              </w:rPr>
            </w:pPr>
            <w:r>
              <w:rPr>
                <w:lang w:val="en-GB"/>
              </w:rPr>
              <w:t>Charging objectives 1,2 and 4</w:t>
            </w:r>
          </w:p>
        </w:tc>
      </w:tr>
      <w:tr w:rsidR="00380224" w:rsidRPr="00DE5E85" w14:paraId="13E8666D" w14:textId="77777777" w:rsidTr="00AB49AC">
        <w:tc>
          <w:tcPr>
            <w:tcW w:w="1730" w:type="dxa"/>
          </w:tcPr>
          <w:p w14:paraId="55A3F895" w14:textId="2FA3A6CE" w:rsidR="00380224" w:rsidRPr="00DE5E85" w:rsidRDefault="00380224" w:rsidP="00380224">
            <w:pPr>
              <w:pStyle w:val="CraigFIX"/>
              <w:rPr>
                <w:lang w:val="en-GB"/>
              </w:rPr>
            </w:pPr>
            <w:r>
              <w:rPr>
                <w:lang w:val="en-GB"/>
              </w:rPr>
              <w:t>SSE</w:t>
            </w:r>
          </w:p>
        </w:tc>
        <w:tc>
          <w:tcPr>
            <w:tcW w:w="1559" w:type="dxa"/>
          </w:tcPr>
          <w:p w14:paraId="0E844AC4" w14:textId="77777777" w:rsidR="00380224" w:rsidRPr="00DE5E85" w:rsidRDefault="00380224" w:rsidP="00380224">
            <w:pPr>
              <w:pStyle w:val="CraigFIX"/>
              <w:rPr>
                <w:lang w:val="en-GB"/>
              </w:rPr>
            </w:pPr>
            <w:r>
              <w:rPr>
                <w:lang w:val="en-GB"/>
              </w:rPr>
              <w:t>Non-confidential</w:t>
            </w:r>
          </w:p>
        </w:tc>
        <w:sdt>
          <w:sdtPr>
            <w:tag w:val="dcusa_response4"/>
            <w:id w:val="117034342"/>
            <w:placeholder>
              <w:docPart w:val="E683D97933F6441490C352ACA286EE2C"/>
            </w:placeholder>
          </w:sdtPr>
          <w:sdtEndPr/>
          <w:sdtContent>
            <w:tc>
              <w:tcPr>
                <w:tcW w:w="7040" w:type="dxa"/>
              </w:tcPr>
              <w:p w14:paraId="0435047E" w14:textId="2E1B0D92" w:rsidR="00380224" w:rsidRPr="00DE5E85" w:rsidRDefault="00380224" w:rsidP="00380224">
                <w:pPr>
                  <w:pStyle w:val="CraigFIX"/>
                  <w:rPr>
                    <w:lang w:val="en-GB"/>
                  </w:rPr>
                </w:pPr>
                <w:r>
                  <w:t>Yes, it does. The cost tables in their current format are no longer fit for purpose; the proposed tables correctly represent ED2 allowed revenue.</w:t>
                </w:r>
              </w:p>
            </w:tc>
          </w:sdtContent>
        </w:sdt>
        <w:tc>
          <w:tcPr>
            <w:tcW w:w="3747" w:type="dxa"/>
            <w:shd w:val="clear" w:color="auto" w:fill="E2EFD9" w:themeFill="accent6" w:themeFillTint="33"/>
          </w:tcPr>
          <w:p w14:paraId="00FA0D99" w14:textId="73E03E63" w:rsidR="00380224" w:rsidRPr="00DE5E85" w:rsidRDefault="00885476" w:rsidP="00380224">
            <w:pPr>
              <w:pStyle w:val="CraigFIX"/>
              <w:rPr>
                <w:lang w:val="en-GB"/>
              </w:rPr>
            </w:pPr>
            <w:r>
              <w:rPr>
                <w:lang w:val="en-GB"/>
              </w:rPr>
              <w:t xml:space="preserve">Agree with </w:t>
            </w:r>
            <w:proofErr w:type="gramStart"/>
            <w:r w:rsidR="00F66F65">
              <w:rPr>
                <w:lang w:val="en-GB"/>
              </w:rPr>
              <w:t>proposers</w:t>
            </w:r>
            <w:proofErr w:type="gramEnd"/>
            <w:r w:rsidR="00F66F65">
              <w:rPr>
                <w:lang w:val="en-GB"/>
              </w:rPr>
              <w:t xml:space="preserve"> view.</w:t>
            </w:r>
          </w:p>
        </w:tc>
      </w:tr>
      <w:tr w:rsidR="00380224" w:rsidRPr="00DE5E85" w14:paraId="1FD45AA3" w14:textId="77777777" w:rsidTr="00AB49AC">
        <w:tc>
          <w:tcPr>
            <w:tcW w:w="1730" w:type="dxa"/>
          </w:tcPr>
          <w:p w14:paraId="55AE0DC8" w14:textId="21C792FA" w:rsidR="00380224" w:rsidRDefault="0046390A" w:rsidP="00380224">
            <w:pPr>
              <w:pStyle w:val="CraigFIX"/>
              <w:rPr>
                <w:lang w:val="en-GB"/>
              </w:rPr>
            </w:pPr>
            <w:r>
              <w:rPr>
                <w:lang w:val="en-GB"/>
              </w:rPr>
              <w:lastRenderedPageBreak/>
              <w:t>BG</w:t>
            </w:r>
          </w:p>
        </w:tc>
        <w:tc>
          <w:tcPr>
            <w:tcW w:w="1559" w:type="dxa"/>
          </w:tcPr>
          <w:p w14:paraId="1153A11E" w14:textId="77777777" w:rsidR="00380224" w:rsidRDefault="00380224" w:rsidP="00380224">
            <w:pPr>
              <w:pStyle w:val="CraigFIX"/>
              <w:rPr>
                <w:lang w:val="en-GB"/>
              </w:rPr>
            </w:pPr>
            <w:r w:rsidRPr="000F2F32">
              <w:rPr>
                <w:lang w:val="en-GB"/>
              </w:rPr>
              <w:t>Non-confidential</w:t>
            </w:r>
          </w:p>
        </w:tc>
        <w:tc>
          <w:tcPr>
            <w:tcW w:w="7040" w:type="dxa"/>
          </w:tcPr>
          <w:p w14:paraId="5058A376" w14:textId="43D1A0AB" w:rsidR="00380224" w:rsidRDefault="006C062B" w:rsidP="00380224">
            <w:pPr>
              <w:pStyle w:val="CraigFIX"/>
              <w:rPr>
                <w:lang w:val="en-GB"/>
              </w:rPr>
            </w:pPr>
            <w:r>
              <w:t>We believe that this change better facilitates DCUSA General Objectives 2 &amp; 3 and DCUSA Charging Objectives 1,2 &amp; 4. As per the change proposal form the current tables in schedule 15 of the price control do not align to the ED2 price control and the proposed tables do. This aligns to objectives of efficiency, compliance and properly taking account of developments. Providing more granular and up to date forecasts potentially means industry parties face less unpredictability in the charges they face, potentially allowing them to price more competitively.</w:t>
            </w:r>
          </w:p>
        </w:tc>
        <w:tc>
          <w:tcPr>
            <w:tcW w:w="3747" w:type="dxa"/>
            <w:shd w:val="clear" w:color="auto" w:fill="E2EFD9" w:themeFill="accent6" w:themeFillTint="33"/>
          </w:tcPr>
          <w:p w14:paraId="311BC32F" w14:textId="77777777" w:rsidR="00380224" w:rsidRDefault="00F66F65" w:rsidP="00380224">
            <w:pPr>
              <w:pStyle w:val="CraigFIX"/>
              <w:rPr>
                <w:lang w:val="en-GB"/>
              </w:rPr>
            </w:pPr>
            <w:r>
              <w:rPr>
                <w:lang w:val="en-GB"/>
              </w:rPr>
              <w:t xml:space="preserve">General objectives 2 and 3 </w:t>
            </w:r>
          </w:p>
          <w:p w14:paraId="7383BC1B" w14:textId="352E4631" w:rsidR="00F66F65" w:rsidRPr="00DE5E85" w:rsidRDefault="00F66F65" w:rsidP="00380224">
            <w:pPr>
              <w:pStyle w:val="CraigFIX"/>
              <w:rPr>
                <w:lang w:val="en-GB"/>
              </w:rPr>
            </w:pPr>
            <w:r>
              <w:rPr>
                <w:lang w:val="en-GB"/>
              </w:rPr>
              <w:t>Charging objective 1, 2 and 4</w:t>
            </w:r>
          </w:p>
        </w:tc>
      </w:tr>
      <w:tr w:rsidR="00380224" w:rsidRPr="00DE5E85" w14:paraId="588A1689" w14:textId="77777777" w:rsidTr="00AB49AC">
        <w:tc>
          <w:tcPr>
            <w:tcW w:w="14076" w:type="dxa"/>
            <w:gridSpan w:val="4"/>
            <w:shd w:val="clear" w:color="auto" w:fill="E2EFD9" w:themeFill="accent6" w:themeFillTint="33"/>
          </w:tcPr>
          <w:p w14:paraId="29A945B0" w14:textId="77777777" w:rsidR="00380224" w:rsidRDefault="00380224" w:rsidP="00380224">
            <w:pPr>
              <w:pStyle w:val="CraigFIX"/>
              <w:rPr>
                <w:lang w:val="en-GB"/>
              </w:rPr>
            </w:pPr>
            <w:r w:rsidRPr="00DE5E85">
              <w:rPr>
                <w:lang w:val="en-GB"/>
              </w:rPr>
              <w:t xml:space="preserve">Working Group Conclusions: </w:t>
            </w:r>
            <w:r w:rsidR="00A64080">
              <w:rPr>
                <w:lang w:val="en-GB"/>
              </w:rPr>
              <w:t xml:space="preserve"> </w:t>
            </w:r>
            <w:r w:rsidR="00D641EA">
              <w:rPr>
                <w:lang w:val="en-GB"/>
              </w:rPr>
              <w:t>For the charging objectives five respondents believed the change better facilitates objective 4</w:t>
            </w:r>
            <w:r w:rsidR="00340E85">
              <w:rPr>
                <w:lang w:val="en-GB"/>
              </w:rPr>
              <w:t xml:space="preserve"> and four respondents believed objectives 1 and 2 were better facilitated.</w:t>
            </w:r>
          </w:p>
          <w:p w14:paraId="656B1824" w14:textId="2FB899A5" w:rsidR="00340E85" w:rsidRPr="00DE5E85" w:rsidRDefault="00340E85" w:rsidP="00380224">
            <w:pPr>
              <w:pStyle w:val="CraigFIX"/>
              <w:rPr>
                <w:lang w:val="en-GB"/>
              </w:rPr>
            </w:pPr>
            <w:r>
              <w:rPr>
                <w:lang w:val="en-GB"/>
              </w:rPr>
              <w:t xml:space="preserve">For the General objectives </w:t>
            </w:r>
            <w:r w:rsidR="00A444A3">
              <w:rPr>
                <w:lang w:val="en-GB"/>
              </w:rPr>
              <w:t>five respondents believed objective 3 was better facilitated and four believed objective 2 was better facilitated. One responder offered no view.</w:t>
            </w:r>
          </w:p>
        </w:tc>
      </w:tr>
    </w:tbl>
    <w:p w14:paraId="0EFAA608" w14:textId="77777777" w:rsidR="009554F0" w:rsidRDefault="009554F0" w:rsidP="00A955C1">
      <w:pPr>
        <w:pStyle w:val="CraigFIX"/>
      </w:pPr>
    </w:p>
    <w:p w14:paraId="403CEF40" w14:textId="77777777" w:rsidR="009554F0" w:rsidRDefault="009554F0" w:rsidP="00A955C1">
      <w:pPr>
        <w:pStyle w:val="CraigFIX"/>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9554F0" w:rsidRPr="00DE5E85" w14:paraId="5EB92F0A" w14:textId="77777777" w:rsidTr="00AB49AC">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144E8045" w14:textId="77777777" w:rsidR="009554F0" w:rsidRPr="00DE5E85" w:rsidRDefault="009554F0" w:rsidP="00AB49AC">
            <w:pPr>
              <w:pStyle w:val="CraigFIX"/>
              <w:rPr>
                <w:lang w:val="en-GB"/>
              </w:rPr>
            </w:pPr>
            <w:r w:rsidRPr="00DE5E85">
              <w:rPr>
                <w:lang w:val="en-GB"/>
              </w:rPr>
              <w:t>Company</w:t>
            </w:r>
          </w:p>
        </w:tc>
        <w:tc>
          <w:tcPr>
            <w:tcW w:w="1559" w:type="dxa"/>
            <w:shd w:val="clear" w:color="auto" w:fill="E2EFD9" w:themeFill="accent6" w:themeFillTint="33"/>
          </w:tcPr>
          <w:p w14:paraId="229B940F" w14:textId="77777777" w:rsidR="009554F0" w:rsidRPr="00DE5E85" w:rsidRDefault="009554F0" w:rsidP="00AB49AC">
            <w:pPr>
              <w:pStyle w:val="CraigFIX"/>
              <w:rPr>
                <w:lang w:val="en-GB"/>
              </w:rPr>
            </w:pPr>
            <w:r w:rsidRPr="00DE5E85">
              <w:rPr>
                <w:lang w:val="en-GB"/>
              </w:rPr>
              <w:t>Confidential/</w:t>
            </w:r>
          </w:p>
          <w:p w14:paraId="458BD7BE" w14:textId="77777777" w:rsidR="009554F0" w:rsidRPr="00DE5E85" w:rsidRDefault="009554F0" w:rsidP="00AB49AC">
            <w:pPr>
              <w:pStyle w:val="CraigFIX"/>
              <w:rPr>
                <w:lang w:val="en-GB"/>
              </w:rPr>
            </w:pPr>
            <w:r w:rsidRPr="00DE5E85">
              <w:rPr>
                <w:lang w:val="en-GB"/>
              </w:rPr>
              <w:t>Anonymous</w:t>
            </w:r>
          </w:p>
        </w:tc>
        <w:tc>
          <w:tcPr>
            <w:tcW w:w="7040" w:type="dxa"/>
            <w:shd w:val="clear" w:color="auto" w:fill="E2EFD9" w:themeFill="accent6" w:themeFillTint="33"/>
          </w:tcPr>
          <w:p w14:paraId="20E07B21" w14:textId="43F4D501" w:rsidR="009554F0" w:rsidRPr="00DE5E85" w:rsidRDefault="00AB01E1" w:rsidP="00AB01E1">
            <w:pPr>
              <w:pStyle w:val="CraigFIX"/>
              <w:numPr>
                <w:ilvl w:val="0"/>
                <w:numId w:val="37"/>
              </w:numPr>
              <w:rPr>
                <w:lang w:val="en-GB"/>
              </w:rPr>
            </w:pPr>
            <w:r w:rsidRPr="006A127F">
              <w:t>Are you aware of any wider industry developments that may impact upon or be impacted by this CP</w:t>
            </w:r>
            <w:r w:rsidR="009554F0">
              <w:t>?</w:t>
            </w:r>
          </w:p>
        </w:tc>
        <w:tc>
          <w:tcPr>
            <w:tcW w:w="3747" w:type="dxa"/>
            <w:shd w:val="clear" w:color="auto" w:fill="E2EFD9" w:themeFill="accent6" w:themeFillTint="33"/>
          </w:tcPr>
          <w:p w14:paraId="5EE05211" w14:textId="77777777" w:rsidR="009554F0" w:rsidRPr="00DE5E85" w:rsidRDefault="009554F0" w:rsidP="00AB49AC">
            <w:pPr>
              <w:pStyle w:val="CraigFIX"/>
              <w:rPr>
                <w:lang w:val="en-GB"/>
              </w:rPr>
            </w:pPr>
            <w:r w:rsidRPr="00DE5E85">
              <w:rPr>
                <w:lang w:val="en-GB"/>
              </w:rPr>
              <w:t>Working Group Comments</w:t>
            </w:r>
          </w:p>
        </w:tc>
      </w:tr>
      <w:tr w:rsidR="009554F0" w:rsidRPr="00DE5E85" w14:paraId="2D0A5FC6" w14:textId="77777777" w:rsidTr="00AB49AC">
        <w:tc>
          <w:tcPr>
            <w:tcW w:w="1730" w:type="dxa"/>
          </w:tcPr>
          <w:p w14:paraId="014E7CCF" w14:textId="77777777" w:rsidR="009554F0" w:rsidRPr="00DE5E85" w:rsidRDefault="009554F0" w:rsidP="00AB49AC">
            <w:pPr>
              <w:pStyle w:val="CraigFIX"/>
              <w:rPr>
                <w:lang w:val="en-GB"/>
              </w:rPr>
            </w:pPr>
            <w:r>
              <w:rPr>
                <w:lang w:val="en-GB"/>
              </w:rPr>
              <w:t>BU-UK</w:t>
            </w:r>
          </w:p>
        </w:tc>
        <w:tc>
          <w:tcPr>
            <w:tcW w:w="1559" w:type="dxa"/>
          </w:tcPr>
          <w:p w14:paraId="3B16D370" w14:textId="77777777" w:rsidR="009554F0" w:rsidRPr="00DE5E85" w:rsidRDefault="009554F0" w:rsidP="00AB49AC">
            <w:pPr>
              <w:pStyle w:val="CraigFIX"/>
              <w:rPr>
                <w:lang w:val="en-GB"/>
              </w:rPr>
            </w:pPr>
            <w:r>
              <w:rPr>
                <w:lang w:val="en-GB"/>
              </w:rPr>
              <w:t>Non-confidential</w:t>
            </w:r>
          </w:p>
        </w:tc>
        <w:sdt>
          <w:sdtPr>
            <w:tag w:val="dcusa_response4"/>
            <w:id w:val="-16547858"/>
            <w:placeholder>
              <w:docPart w:val="54B0B75EBB9F48D490D88614C1717EA0"/>
            </w:placeholder>
          </w:sdtPr>
          <w:sdtEndPr/>
          <w:sdtContent>
            <w:sdt>
              <w:sdtPr>
                <w:tag w:val="dcusa_response4"/>
                <w:id w:val="121583683"/>
                <w:placeholder>
                  <w:docPart w:val="57C4123D8B8040CEBEDFD4A651DB85B5"/>
                </w:placeholder>
              </w:sdtPr>
              <w:sdtEndPr/>
              <w:sdtContent>
                <w:sdt>
                  <w:sdtPr>
                    <w:tag w:val="dcusa_response4"/>
                    <w:id w:val="-665937898"/>
                    <w:placeholder>
                      <w:docPart w:val="D1625E56D97B4EFCA0682726034E8E2D"/>
                    </w:placeholder>
                  </w:sdtPr>
                  <w:sdtEndPr/>
                  <w:sdtContent>
                    <w:tc>
                      <w:tcPr>
                        <w:tcW w:w="7040" w:type="dxa"/>
                      </w:tcPr>
                      <w:p w14:paraId="042B39A2" w14:textId="18CC1FCB" w:rsidR="009554F0" w:rsidRPr="00DE5E85" w:rsidRDefault="00F4677A" w:rsidP="00AB49AC">
                        <w:pPr>
                          <w:pStyle w:val="CraigFIX"/>
                          <w:rPr>
                            <w:lang w:val="en-GB"/>
                          </w:rPr>
                        </w:pPr>
                        <w:r>
                          <w:t>No, we do not consider there to be any other industry developments that may impact this CP.</w:t>
                        </w:r>
                      </w:p>
                    </w:tc>
                  </w:sdtContent>
                </w:sdt>
              </w:sdtContent>
            </w:sdt>
          </w:sdtContent>
        </w:sdt>
        <w:tc>
          <w:tcPr>
            <w:tcW w:w="3747" w:type="dxa"/>
            <w:shd w:val="clear" w:color="auto" w:fill="E2EFD9" w:themeFill="accent6" w:themeFillTint="33"/>
          </w:tcPr>
          <w:p w14:paraId="094EBF37" w14:textId="46A53A28" w:rsidR="009554F0" w:rsidRPr="00DE5E85" w:rsidRDefault="001A7C69" w:rsidP="00AB49AC">
            <w:pPr>
              <w:pStyle w:val="CraigFIX"/>
              <w:rPr>
                <w:lang w:val="en-GB"/>
              </w:rPr>
            </w:pPr>
            <w:r>
              <w:rPr>
                <w:lang w:val="en-GB"/>
              </w:rPr>
              <w:t>None</w:t>
            </w:r>
          </w:p>
        </w:tc>
      </w:tr>
      <w:tr w:rsidR="009554F0" w:rsidRPr="00DE5E85" w14:paraId="7A3C007D" w14:textId="77777777" w:rsidTr="00AB49AC">
        <w:tc>
          <w:tcPr>
            <w:tcW w:w="1730" w:type="dxa"/>
          </w:tcPr>
          <w:p w14:paraId="0208EAA7" w14:textId="0F1003D7" w:rsidR="009554F0" w:rsidRPr="00DE5E85" w:rsidRDefault="005767CC" w:rsidP="00AB49AC">
            <w:pPr>
              <w:pStyle w:val="CraigFIX"/>
              <w:rPr>
                <w:lang w:val="en-GB"/>
              </w:rPr>
            </w:pPr>
            <w:r>
              <w:rPr>
                <w:lang w:val="en-GB"/>
              </w:rPr>
              <w:t>UKPD</w:t>
            </w:r>
          </w:p>
        </w:tc>
        <w:tc>
          <w:tcPr>
            <w:tcW w:w="1559" w:type="dxa"/>
          </w:tcPr>
          <w:p w14:paraId="2B1EB33B" w14:textId="77777777" w:rsidR="009554F0" w:rsidRPr="00DE5E85" w:rsidRDefault="009554F0" w:rsidP="00AB49AC">
            <w:pPr>
              <w:pStyle w:val="CraigFIX"/>
              <w:rPr>
                <w:lang w:val="en-GB"/>
              </w:rPr>
            </w:pPr>
            <w:r>
              <w:rPr>
                <w:lang w:val="en-GB"/>
              </w:rPr>
              <w:t>Non-confidential</w:t>
            </w:r>
          </w:p>
        </w:tc>
        <w:tc>
          <w:tcPr>
            <w:tcW w:w="7040" w:type="dxa"/>
          </w:tcPr>
          <w:p w14:paraId="53CE9881" w14:textId="55B91E07" w:rsidR="009554F0" w:rsidRPr="00DE5E85" w:rsidRDefault="005767CC" w:rsidP="00AB49AC">
            <w:pPr>
              <w:pStyle w:val="CraigFIX"/>
              <w:rPr>
                <w:lang w:val="en-GB"/>
              </w:rPr>
            </w:pPr>
            <w:r>
              <w:rPr>
                <w:lang w:val="en-GB"/>
              </w:rPr>
              <w:t>No</w:t>
            </w:r>
          </w:p>
        </w:tc>
        <w:tc>
          <w:tcPr>
            <w:tcW w:w="3747" w:type="dxa"/>
            <w:shd w:val="clear" w:color="auto" w:fill="E2EFD9" w:themeFill="accent6" w:themeFillTint="33"/>
          </w:tcPr>
          <w:p w14:paraId="37BD74F1" w14:textId="69E39A0D" w:rsidR="009554F0" w:rsidRPr="00DE5E85" w:rsidRDefault="001A7C69" w:rsidP="00AB49AC">
            <w:pPr>
              <w:pStyle w:val="CraigFIX"/>
              <w:rPr>
                <w:lang w:val="en-GB"/>
              </w:rPr>
            </w:pPr>
            <w:r>
              <w:rPr>
                <w:lang w:val="en-GB"/>
              </w:rPr>
              <w:t>None</w:t>
            </w:r>
          </w:p>
        </w:tc>
      </w:tr>
      <w:tr w:rsidR="009554F0" w:rsidRPr="00DE5E85" w14:paraId="17448723" w14:textId="77777777" w:rsidTr="00AB49AC">
        <w:tc>
          <w:tcPr>
            <w:tcW w:w="1730" w:type="dxa"/>
          </w:tcPr>
          <w:p w14:paraId="6AEBAB6D" w14:textId="5DBD4B15" w:rsidR="009554F0" w:rsidRPr="00DE5E85" w:rsidRDefault="00706028" w:rsidP="00AB49AC">
            <w:pPr>
              <w:pStyle w:val="CraigFIX"/>
              <w:rPr>
                <w:lang w:val="en-GB"/>
              </w:rPr>
            </w:pPr>
            <w:r>
              <w:rPr>
                <w:lang w:val="en-GB"/>
              </w:rPr>
              <w:t>UKPN</w:t>
            </w:r>
          </w:p>
        </w:tc>
        <w:tc>
          <w:tcPr>
            <w:tcW w:w="1559" w:type="dxa"/>
          </w:tcPr>
          <w:p w14:paraId="6E1C63B7" w14:textId="77777777" w:rsidR="009554F0" w:rsidRPr="00DE5E85" w:rsidRDefault="009554F0" w:rsidP="00AB49AC">
            <w:pPr>
              <w:pStyle w:val="CraigFIX"/>
              <w:rPr>
                <w:lang w:val="en-GB"/>
              </w:rPr>
            </w:pPr>
            <w:r>
              <w:rPr>
                <w:lang w:val="en-GB"/>
              </w:rPr>
              <w:t>Non-confidential</w:t>
            </w:r>
          </w:p>
        </w:tc>
        <w:tc>
          <w:tcPr>
            <w:tcW w:w="7040" w:type="dxa"/>
          </w:tcPr>
          <w:p w14:paraId="522A4BB4" w14:textId="7853FE85" w:rsidR="009554F0" w:rsidRPr="00DE5E85" w:rsidRDefault="00175F85" w:rsidP="00AB49AC">
            <w:pPr>
              <w:pStyle w:val="CraigFIX"/>
              <w:rPr>
                <w:lang w:val="en-GB"/>
              </w:rPr>
            </w:pPr>
            <w:r>
              <w:t>DCP325 is also looking at Schedule 15 and so ensuring that any changes are aligned would likely be beneficial</w:t>
            </w:r>
          </w:p>
        </w:tc>
        <w:tc>
          <w:tcPr>
            <w:tcW w:w="3747" w:type="dxa"/>
            <w:shd w:val="clear" w:color="auto" w:fill="E2EFD9" w:themeFill="accent6" w:themeFillTint="33"/>
          </w:tcPr>
          <w:p w14:paraId="3BA72BB5" w14:textId="01A22EEA" w:rsidR="009554F0" w:rsidRPr="00DE5E85" w:rsidRDefault="001A7C69" w:rsidP="00AB49AC">
            <w:pPr>
              <w:pStyle w:val="CraigFIX"/>
              <w:rPr>
                <w:lang w:val="en-GB"/>
              </w:rPr>
            </w:pPr>
            <w:r>
              <w:rPr>
                <w:lang w:val="en-GB"/>
              </w:rPr>
              <w:t>DCP 325</w:t>
            </w:r>
          </w:p>
        </w:tc>
      </w:tr>
      <w:tr w:rsidR="009554F0" w:rsidRPr="00DE5E85" w14:paraId="3229F486" w14:textId="77777777" w:rsidTr="00AB49AC">
        <w:tc>
          <w:tcPr>
            <w:tcW w:w="1730" w:type="dxa"/>
          </w:tcPr>
          <w:p w14:paraId="3B010F06" w14:textId="24836841" w:rsidR="009554F0" w:rsidRPr="00DE5E85" w:rsidRDefault="00E07543" w:rsidP="00AB49AC">
            <w:pPr>
              <w:pStyle w:val="CraigFIX"/>
              <w:rPr>
                <w:lang w:val="en-GB"/>
              </w:rPr>
            </w:pPr>
            <w:r>
              <w:rPr>
                <w:lang w:val="en-GB"/>
              </w:rPr>
              <w:t>ENWL</w:t>
            </w:r>
          </w:p>
        </w:tc>
        <w:tc>
          <w:tcPr>
            <w:tcW w:w="1559" w:type="dxa"/>
          </w:tcPr>
          <w:p w14:paraId="32AA33B2" w14:textId="77777777" w:rsidR="009554F0" w:rsidRPr="00DE5E85" w:rsidRDefault="009554F0" w:rsidP="00AB49AC">
            <w:pPr>
              <w:pStyle w:val="CraigFIX"/>
              <w:rPr>
                <w:lang w:val="en-GB"/>
              </w:rPr>
            </w:pPr>
            <w:r>
              <w:rPr>
                <w:lang w:val="en-GB"/>
              </w:rPr>
              <w:t>Non-confidential</w:t>
            </w:r>
          </w:p>
        </w:tc>
        <w:tc>
          <w:tcPr>
            <w:tcW w:w="7040" w:type="dxa"/>
          </w:tcPr>
          <w:p w14:paraId="468DF753" w14:textId="2157267E" w:rsidR="009554F0" w:rsidRPr="00DE5E85" w:rsidRDefault="00FB074B" w:rsidP="00AB49AC">
            <w:pPr>
              <w:pStyle w:val="CraigFIX"/>
              <w:rPr>
                <w:lang w:val="en-GB"/>
              </w:rPr>
            </w:pPr>
            <w:r>
              <w:t xml:space="preserve">None that specifically impact upon this CP, although there is another change proposal under working group development in this area, </w:t>
            </w:r>
            <w:r w:rsidRPr="00D417E4">
              <w:rPr>
                <w:i/>
                <w:iCs/>
              </w:rPr>
              <w:t>DCP</w:t>
            </w:r>
            <w:r>
              <w:rPr>
                <w:i/>
                <w:iCs/>
              </w:rPr>
              <w:t xml:space="preserve"> </w:t>
            </w:r>
            <w:r w:rsidRPr="00D417E4">
              <w:rPr>
                <w:i/>
                <w:iCs/>
              </w:rPr>
              <w:t xml:space="preserve">325 Reviewing the requirements of Sections 35A (‘Provision of Cost Information’), 35B (‘Production of the Annual Review Pack’), Schedule </w:t>
            </w:r>
            <w:r w:rsidRPr="00D417E4">
              <w:rPr>
                <w:i/>
                <w:iCs/>
              </w:rPr>
              <w:lastRenderedPageBreak/>
              <w:t>15 (‘Cost Information Table’) and Schedule 20 (‘Production of the Annual Review Pack’)</w:t>
            </w:r>
            <w:r>
              <w:t xml:space="preserve"> which may be impacted by this change</w:t>
            </w:r>
          </w:p>
        </w:tc>
        <w:tc>
          <w:tcPr>
            <w:tcW w:w="3747" w:type="dxa"/>
            <w:shd w:val="clear" w:color="auto" w:fill="E2EFD9" w:themeFill="accent6" w:themeFillTint="33"/>
          </w:tcPr>
          <w:p w14:paraId="4F5605D1" w14:textId="55BA4CA5" w:rsidR="009554F0" w:rsidRPr="00DE5E85" w:rsidRDefault="00405D54" w:rsidP="00AB49AC">
            <w:pPr>
              <w:pStyle w:val="CraigFIX"/>
              <w:rPr>
                <w:lang w:val="en-GB"/>
              </w:rPr>
            </w:pPr>
            <w:r>
              <w:rPr>
                <w:lang w:val="en-GB"/>
              </w:rPr>
              <w:lastRenderedPageBreak/>
              <w:t>DCP 325</w:t>
            </w:r>
          </w:p>
        </w:tc>
      </w:tr>
      <w:tr w:rsidR="0056077D" w:rsidRPr="00DE5E85" w14:paraId="192226C1" w14:textId="77777777" w:rsidTr="00AB49AC">
        <w:tc>
          <w:tcPr>
            <w:tcW w:w="1730" w:type="dxa"/>
          </w:tcPr>
          <w:p w14:paraId="0E968B1B" w14:textId="39B3A68E" w:rsidR="0056077D" w:rsidRPr="00DE5E85" w:rsidRDefault="0056077D" w:rsidP="0056077D">
            <w:pPr>
              <w:pStyle w:val="CraigFIX"/>
              <w:rPr>
                <w:lang w:val="en-GB"/>
              </w:rPr>
            </w:pPr>
            <w:proofErr w:type="spellStart"/>
            <w:r>
              <w:rPr>
                <w:lang w:val="en-GB"/>
              </w:rPr>
              <w:t>NPg</w:t>
            </w:r>
            <w:proofErr w:type="spellEnd"/>
          </w:p>
        </w:tc>
        <w:tc>
          <w:tcPr>
            <w:tcW w:w="1559" w:type="dxa"/>
          </w:tcPr>
          <w:p w14:paraId="406336CB" w14:textId="77777777" w:rsidR="0056077D" w:rsidRPr="00DE5E85" w:rsidRDefault="0056077D" w:rsidP="0056077D">
            <w:pPr>
              <w:pStyle w:val="CraigFIX"/>
              <w:rPr>
                <w:lang w:val="en-GB"/>
              </w:rPr>
            </w:pPr>
            <w:r>
              <w:rPr>
                <w:lang w:val="en-GB"/>
              </w:rPr>
              <w:t>Non-confidential</w:t>
            </w:r>
          </w:p>
        </w:tc>
        <w:sdt>
          <w:sdtPr>
            <w:tag w:val="dcusa_response4"/>
            <w:id w:val="1113409175"/>
            <w:placeholder>
              <w:docPart w:val="EC86AB72639646AFBE8AEEE9410DD369"/>
            </w:placeholder>
          </w:sdtPr>
          <w:sdtEndPr/>
          <w:sdtContent>
            <w:tc>
              <w:tcPr>
                <w:tcW w:w="7040" w:type="dxa"/>
              </w:tcPr>
              <w:p w14:paraId="3939D520" w14:textId="72F8EBEF" w:rsidR="0056077D" w:rsidRPr="00DE5E85" w:rsidRDefault="0056077D" w:rsidP="0056077D">
                <w:pPr>
                  <w:pStyle w:val="CraigFIX"/>
                  <w:rPr>
                    <w:lang w:val="en-GB"/>
                  </w:rPr>
                </w:pPr>
                <w:r>
                  <w:t>Nothing, beyond the acknowledged interaction with DCP325.</w:t>
                </w:r>
              </w:p>
            </w:tc>
          </w:sdtContent>
        </w:sdt>
        <w:tc>
          <w:tcPr>
            <w:tcW w:w="3747" w:type="dxa"/>
            <w:shd w:val="clear" w:color="auto" w:fill="E2EFD9" w:themeFill="accent6" w:themeFillTint="33"/>
          </w:tcPr>
          <w:p w14:paraId="7AB1FC1F" w14:textId="74B6DF91" w:rsidR="0056077D" w:rsidRPr="00DE5E85" w:rsidRDefault="00405D54" w:rsidP="0056077D">
            <w:pPr>
              <w:pStyle w:val="CraigFIX"/>
              <w:rPr>
                <w:lang w:val="en-GB"/>
              </w:rPr>
            </w:pPr>
            <w:r>
              <w:rPr>
                <w:lang w:val="en-GB"/>
              </w:rPr>
              <w:t>DCP 325</w:t>
            </w:r>
          </w:p>
        </w:tc>
      </w:tr>
      <w:tr w:rsidR="0056077D" w:rsidRPr="00DE5E85" w14:paraId="231CA46D" w14:textId="77777777" w:rsidTr="00AB49AC">
        <w:tc>
          <w:tcPr>
            <w:tcW w:w="1730" w:type="dxa"/>
          </w:tcPr>
          <w:p w14:paraId="4E356665" w14:textId="5A4B83D6" w:rsidR="0056077D" w:rsidRPr="00DE5E85" w:rsidRDefault="00380224" w:rsidP="0056077D">
            <w:pPr>
              <w:pStyle w:val="CraigFIX"/>
              <w:rPr>
                <w:lang w:val="en-GB"/>
              </w:rPr>
            </w:pPr>
            <w:r>
              <w:rPr>
                <w:lang w:val="en-GB"/>
              </w:rPr>
              <w:t>SSE</w:t>
            </w:r>
          </w:p>
        </w:tc>
        <w:tc>
          <w:tcPr>
            <w:tcW w:w="1559" w:type="dxa"/>
          </w:tcPr>
          <w:p w14:paraId="71A617F1" w14:textId="77777777" w:rsidR="0056077D" w:rsidRPr="00DE5E85" w:rsidRDefault="0056077D" w:rsidP="0056077D">
            <w:pPr>
              <w:pStyle w:val="CraigFIX"/>
              <w:rPr>
                <w:lang w:val="en-GB"/>
              </w:rPr>
            </w:pPr>
            <w:r>
              <w:rPr>
                <w:lang w:val="en-GB"/>
              </w:rPr>
              <w:t>Non-confidential</w:t>
            </w:r>
          </w:p>
        </w:tc>
        <w:sdt>
          <w:sdtPr>
            <w:tag w:val="dcusa_response4"/>
            <w:id w:val="1128896403"/>
            <w:placeholder>
              <w:docPart w:val="8BAFBDD1DE194328B123F1C0530EA6B1"/>
            </w:placeholder>
          </w:sdtPr>
          <w:sdtEndPr/>
          <w:sdtContent>
            <w:tc>
              <w:tcPr>
                <w:tcW w:w="7040" w:type="dxa"/>
              </w:tcPr>
              <w:p w14:paraId="0BF15DEF" w14:textId="58AF2B13" w:rsidR="0056077D" w:rsidRPr="00DE5E85" w:rsidRDefault="00E2033F" w:rsidP="0056077D">
                <w:pPr>
                  <w:pStyle w:val="CraigFIX"/>
                  <w:rPr>
                    <w:lang w:val="en-GB"/>
                  </w:rPr>
                </w:pPr>
                <w:r>
                  <w:rPr>
                    <w:lang w:val="en-GB"/>
                  </w:rPr>
                  <w:t>None</w:t>
                </w:r>
              </w:p>
            </w:tc>
          </w:sdtContent>
        </w:sdt>
        <w:tc>
          <w:tcPr>
            <w:tcW w:w="3747" w:type="dxa"/>
            <w:shd w:val="clear" w:color="auto" w:fill="E2EFD9" w:themeFill="accent6" w:themeFillTint="33"/>
          </w:tcPr>
          <w:p w14:paraId="45AD4429" w14:textId="109C636F" w:rsidR="0056077D" w:rsidRPr="00DE5E85" w:rsidRDefault="00405D54" w:rsidP="0056077D">
            <w:pPr>
              <w:pStyle w:val="CraigFIX"/>
              <w:rPr>
                <w:lang w:val="en-GB"/>
              </w:rPr>
            </w:pPr>
            <w:r>
              <w:rPr>
                <w:lang w:val="en-GB"/>
              </w:rPr>
              <w:t>None</w:t>
            </w:r>
          </w:p>
        </w:tc>
      </w:tr>
      <w:tr w:rsidR="0056077D" w:rsidRPr="00DE5E85" w14:paraId="25AB91EC" w14:textId="77777777" w:rsidTr="00AB49AC">
        <w:tc>
          <w:tcPr>
            <w:tcW w:w="1730" w:type="dxa"/>
          </w:tcPr>
          <w:p w14:paraId="1CDCA0AC" w14:textId="6419D92B" w:rsidR="0056077D" w:rsidRDefault="006C062B" w:rsidP="0056077D">
            <w:pPr>
              <w:pStyle w:val="CraigFIX"/>
              <w:rPr>
                <w:lang w:val="en-GB"/>
              </w:rPr>
            </w:pPr>
            <w:r>
              <w:rPr>
                <w:lang w:val="en-GB"/>
              </w:rPr>
              <w:t>BG</w:t>
            </w:r>
          </w:p>
        </w:tc>
        <w:tc>
          <w:tcPr>
            <w:tcW w:w="1559" w:type="dxa"/>
          </w:tcPr>
          <w:p w14:paraId="570CAD5E" w14:textId="77777777" w:rsidR="0056077D" w:rsidRDefault="0056077D" w:rsidP="0056077D">
            <w:pPr>
              <w:pStyle w:val="CraigFIX"/>
              <w:rPr>
                <w:lang w:val="en-GB"/>
              </w:rPr>
            </w:pPr>
            <w:r w:rsidRPr="000F2F32">
              <w:rPr>
                <w:lang w:val="en-GB"/>
              </w:rPr>
              <w:t>Non-confidential</w:t>
            </w:r>
          </w:p>
        </w:tc>
        <w:tc>
          <w:tcPr>
            <w:tcW w:w="7040" w:type="dxa"/>
          </w:tcPr>
          <w:p w14:paraId="1C63C28C" w14:textId="7EF23346" w:rsidR="0056077D" w:rsidRDefault="006C062B" w:rsidP="0056077D">
            <w:pPr>
              <w:pStyle w:val="CraigFIX"/>
              <w:rPr>
                <w:lang w:val="en-GB"/>
              </w:rPr>
            </w:pPr>
            <w:r>
              <w:t>Not that we have identified</w:t>
            </w:r>
          </w:p>
        </w:tc>
        <w:tc>
          <w:tcPr>
            <w:tcW w:w="3747" w:type="dxa"/>
            <w:shd w:val="clear" w:color="auto" w:fill="E2EFD9" w:themeFill="accent6" w:themeFillTint="33"/>
          </w:tcPr>
          <w:p w14:paraId="3A2B2EB4" w14:textId="5A9F51AB" w:rsidR="0056077D" w:rsidRPr="00DE5E85" w:rsidRDefault="00405D54" w:rsidP="0056077D">
            <w:pPr>
              <w:pStyle w:val="CraigFIX"/>
              <w:rPr>
                <w:lang w:val="en-GB"/>
              </w:rPr>
            </w:pPr>
            <w:r>
              <w:rPr>
                <w:lang w:val="en-GB"/>
              </w:rPr>
              <w:t>None</w:t>
            </w:r>
          </w:p>
        </w:tc>
      </w:tr>
      <w:tr w:rsidR="0056077D" w:rsidRPr="00DE5E85" w14:paraId="73F25945" w14:textId="77777777" w:rsidTr="00AB49AC">
        <w:tc>
          <w:tcPr>
            <w:tcW w:w="14076" w:type="dxa"/>
            <w:gridSpan w:val="4"/>
            <w:shd w:val="clear" w:color="auto" w:fill="E2EFD9" w:themeFill="accent6" w:themeFillTint="33"/>
          </w:tcPr>
          <w:p w14:paraId="723B49C8" w14:textId="6F808F26" w:rsidR="005F6A53" w:rsidRPr="00DE5E85" w:rsidRDefault="0056077D" w:rsidP="0056077D">
            <w:pPr>
              <w:pStyle w:val="CraigFIX"/>
              <w:rPr>
                <w:lang w:val="en-GB"/>
              </w:rPr>
            </w:pPr>
            <w:r w:rsidRPr="00DE5E85">
              <w:rPr>
                <w:lang w:val="en-GB"/>
              </w:rPr>
              <w:t xml:space="preserve">Working Group Conclusions: </w:t>
            </w:r>
            <w:r w:rsidR="005416D7">
              <w:rPr>
                <w:lang w:val="en-GB"/>
              </w:rPr>
              <w:t xml:space="preserve"> Three responders highlighted that DCP 325 was also reviewing some elements </w:t>
            </w:r>
            <w:r w:rsidR="00AE2AA1">
              <w:rPr>
                <w:lang w:val="en-GB"/>
              </w:rPr>
              <w:t>of schedule 15 (cost information tables) however the</w:t>
            </w:r>
            <w:r w:rsidR="005F6A53">
              <w:rPr>
                <w:lang w:val="en-GB"/>
              </w:rPr>
              <w:t xml:space="preserve"> Working Group concluded that the</w:t>
            </w:r>
            <w:r w:rsidR="00AE2AA1">
              <w:rPr>
                <w:lang w:val="en-GB"/>
              </w:rPr>
              <w:t xml:space="preserve"> two change proposals were written specifically in a way to </w:t>
            </w:r>
            <w:r w:rsidR="005F6A53">
              <w:rPr>
                <w:lang w:val="en-GB"/>
              </w:rPr>
              <w:t>separate which parts of schedule 15 needed changing so there shouldn’t be any interactions.</w:t>
            </w:r>
          </w:p>
          <w:p w14:paraId="0FC0D685" w14:textId="77777777" w:rsidR="0056077D" w:rsidRPr="00DE5E85" w:rsidRDefault="0056077D" w:rsidP="0056077D">
            <w:pPr>
              <w:pStyle w:val="CraigFIX"/>
              <w:rPr>
                <w:lang w:val="en-GB"/>
              </w:rPr>
            </w:pPr>
          </w:p>
        </w:tc>
      </w:tr>
    </w:tbl>
    <w:p w14:paraId="039B7FCA" w14:textId="77777777" w:rsidR="009554F0" w:rsidRDefault="009554F0" w:rsidP="00A955C1">
      <w:pPr>
        <w:pStyle w:val="CraigFIX"/>
      </w:pPr>
    </w:p>
    <w:p w14:paraId="22060E2F" w14:textId="77777777" w:rsidR="009554F0" w:rsidRDefault="009554F0" w:rsidP="00A955C1">
      <w:pPr>
        <w:pStyle w:val="CraigFIX"/>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9554F0" w:rsidRPr="00DE5E85" w14:paraId="49F52E4D" w14:textId="77777777" w:rsidTr="00AB49AC">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0C28AAB9" w14:textId="77777777" w:rsidR="009554F0" w:rsidRPr="00DE5E85" w:rsidRDefault="009554F0" w:rsidP="00AB49AC">
            <w:pPr>
              <w:pStyle w:val="CraigFIX"/>
              <w:rPr>
                <w:lang w:val="en-GB"/>
              </w:rPr>
            </w:pPr>
            <w:r w:rsidRPr="00DE5E85">
              <w:rPr>
                <w:lang w:val="en-GB"/>
              </w:rPr>
              <w:t>Company</w:t>
            </w:r>
          </w:p>
        </w:tc>
        <w:tc>
          <w:tcPr>
            <w:tcW w:w="1559" w:type="dxa"/>
            <w:shd w:val="clear" w:color="auto" w:fill="E2EFD9" w:themeFill="accent6" w:themeFillTint="33"/>
          </w:tcPr>
          <w:p w14:paraId="0F2A3521" w14:textId="77777777" w:rsidR="009554F0" w:rsidRPr="00DE5E85" w:rsidRDefault="009554F0" w:rsidP="00AB49AC">
            <w:pPr>
              <w:pStyle w:val="CraigFIX"/>
              <w:rPr>
                <w:lang w:val="en-GB"/>
              </w:rPr>
            </w:pPr>
            <w:r w:rsidRPr="00DE5E85">
              <w:rPr>
                <w:lang w:val="en-GB"/>
              </w:rPr>
              <w:t>Confidential/</w:t>
            </w:r>
          </w:p>
          <w:p w14:paraId="6144F61F" w14:textId="77777777" w:rsidR="009554F0" w:rsidRPr="00DE5E85" w:rsidRDefault="009554F0" w:rsidP="00AB49AC">
            <w:pPr>
              <w:pStyle w:val="CraigFIX"/>
              <w:rPr>
                <w:lang w:val="en-GB"/>
              </w:rPr>
            </w:pPr>
            <w:r w:rsidRPr="00DE5E85">
              <w:rPr>
                <w:lang w:val="en-GB"/>
              </w:rPr>
              <w:t>Anonymous</w:t>
            </w:r>
          </w:p>
        </w:tc>
        <w:tc>
          <w:tcPr>
            <w:tcW w:w="7040" w:type="dxa"/>
            <w:shd w:val="clear" w:color="auto" w:fill="E2EFD9" w:themeFill="accent6" w:themeFillTint="33"/>
          </w:tcPr>
          <w:p w14:paraId="2DA2F9E0" w14:textId="1A8736F4" w:rsidR="009554F0" w:rsidRPr="00DE5E85" w:rsidRDefault="004B5031" w:rsidP="004B5031">
            <w:pPr>
              <w:pStyle w:val="CraigFIX"/>
              <w:numPr>
                <w:ilvl w:val="0"/>
                <w:numId w:val="37"/>
              </w:numPr>
              <w:rPr>
                <w:lang w:val="en-GB"/>
              </w:rPr>
            </w:pPr>
            <w:r w:rsidRPr="006A127F">
              <w:t>What date do you believe this change proposal should be implemented? Please provide rationale.</w:t>
            </w:r>
          </w:p>
        </w:tc>
        <w:tc>
          <w:tcPr>
            <w:tcW w:w="3747" w:type="dxa"/>
            <w:shd w:val="clear" w:color="auto" w:fill="E2EFD9" w:themeFill="accent6" w:themeFillTint="33"/>
          </w:tcPr>
          <w:p w14:paraId="6058CE74" w14:textId="77777777" w:rsidR="009554F0" w:rsidRPr="00DE5E85" w:rsidRDefault="009554F0" w:rsidP="00AB49AC">
            <w:pPr>
              <w:pStyle w:val="CraigFIX"/>
              <w:rPr>
                <w:lang w:val="en-GB"/>
              </w:rPr>
            </w:pPr>
            <w:r w:rsidRPr="00DE5E85">
              <w:rPr>
                <w:lang w:val="en-GB"/>
              </w:rPr>
              <w:t>Working Group Comments</w:t>
            </w:r>
          </w:p>
        </w:tc>
      </w:tr>
      <w:tr w:rsidR="009554F0" w:rsidRPr="00DE5E85" w14:paraId="77F547EC" w14:textId="77777777" w:rsidTr="00AB49AC">
        <w:tc>
          <w:tcPr>
            <w:tcW w:w="1730" w:type="dxa"/>
          </w:tcPr>
          <w:p w14:paraId="5DFE2AF8" w14:textId="77777777" w:rsidR="009554F0" w:rsidRPr="00DE5E85" w:rsidRDefault="009554F0" w:rsidP="00AB49AC">
            <w:pPr>
              <w:pStyle w:val="CraigFIX"/>
              <w:rPr>
                <w:lang w:val="en-GB"/>
              </w:rPr>
            </w:pPr>
            <w:r>
              <w:rPr>
                <w:lang w:val="en-GB"/>
              </w:rPr>
              <w:t>BU-UK</w:t>
            </w:r>
          </w:p>
        </w:tc>
        <w:tc>
          <w:tcPr>
            <w:tcW w:w="1559" w:type="dxa"/>
          </w:tcPr>
          <w:p w14:paraId="7AC3549E" w14:textId="77777777" w:rsidR="009554F0" w:rsidRPr="00DE5E85" w:rsidRDefault="009554F0" w:rsidP="00AB49AC">
            <w:pPr>
              <w:pStyle w:val="CraigFIX"/>
              <w:rPr>
                <w:lang w:val="en-GB"/>
              </w:rPr>
            </w:pPr>
            <w:r>
              <w:rPr>
                <w:lang w:val="en-GB"/>
              </w:rPr>
              <w:t>Non-confidential</w:t>
            </w:r>
          </w:p>
        </w:tc>
        <w:sdt>
          <w:sdtPr>
            <w:tag w:val="dcusa_response4"/>
            <w:id w:val="219407092"/>
            <w:placeholder>
              <w:docPart w:val="AA20A6B7CD89485CBE23CE64C6402ABC"/>
            </w:placeholder>
          </w:sdtPr>
          <w:sdtEndPr/>
          <w:sdtContent>
            <w:tc>
              <w:tcPr>
                <w:tcW w:w="7040" w:type="dxa"/>
              </w:tcPr>
              <w:p w14:paraId="2A01FB3F" w14:textId="36545170" w:rsidR="009554F0" w:rsidRPr="00DE5E85" w:rsidRDefault="00792DC3" w:rsidP="00AB49AC">
                <w:pPr>
                  <w:pStyle w:val="CraigFIX"/>
                  <w:rPr>
                    <w:lang w:val="en-GB"/>
                  </w:rPr>
                </w:pPr>
                <w:r>
                  <w:t>Subject to approval of DCP 325, which is proposing the implementation of the tables being published three times per year instead of four, with the first publication of the year taking place at the beginning of April, we support the implementation date of this change proposal to be the 1</w:t>
                </w:r>
                <w:r w:rsidRPr="00D842AD">
                  <w:rPr>
                    <w:vertAlign w:val="superscript"/>
                  </w:rPr>
                  <w:t>st</w:t>
                </w:r>
                <w:r>
                  <w:t xml:space="preserve"> Jan 2024 which will allow time for the DNOs to assess the modifications and implement accordingly in their future publications</w:t>
                </w:r>
              </w:p>
            </w:tc>
          </w:sdtContent>
        </w:sdt>
        <w:tc>
          <w:tcPr>
            <w:tcW w:w="3747" w:type="dxa"/>
            <w:shd w:val="clear" w:color="auto" w:fill="E2EFD9" w:themeFill="accent6" w:themeFillTint="33"/>
          </w:tcPr>
          <w:p w14:paraId="291078C1" w14:textId="22F5904F" w:rsidR="009554F0" w:rsidRPr="00DE5E85" w:rsidRDefault="00442F1B" w:rsidP="00AB49AC">
            <w:pPr>
              <w:pStyle w:val="CraigFIX"/>
              <w:rPr>
                <w:lang w:val="en-GB"/>
              </w:rPr>
            </w:pPr>
            <w:r>
              <w:t>1</w:t>
            </w:r>
            <w:r w:rsidRPr="00D842AD">
              <w:rPr>
                <w:vertAlign w:val="superscript"/>
              </w:rPr>
              <w:t>st</w:t>
            </w:r>
            <w:r>
              <w:t xml:space="preserve"> Jan 2024</w:t>
            </w:r>
          </w:p>
        </w:tc>
      </w:tr>
      <w:tr w:rsidR="009554F0" w:rsidRPr="00DE5E85" w14:paraId="46EA497A" w14:textId="77777777" w:rsidTr="00AB49AC">
        <w:tc>
          <w:tcPr>
            <w:tcW w:w="1730" w:type="dxa"/>
          </w:tcPr>
          <w:p w14:paraId="17D51156" w14:textId="54AA6A17" w:rsidR="009554F0" w:rsidRPr="00DE5E85" w:rsidRDefault="005767CC" w:rsidP="00AB49AC">
            <w:pPr>
              <w:pStyle w:val="CraigFIX"/>
              <w:rPr>
                <w:lang w:val="en-GB"/>
              </w:rPr>
            </w:pPr>
            <w:r>
              <w:rPr>
                <w:lang w:val="en-GB"/>
              </w:rPr>
              <w:t>UKPD</w:t>
            </w:r>
          </w:p>
        </w:tc>
        <w:tc>
          <w:tcPr>
            <w:tcW w:w="1559" w:type="dxa"/>
          </w:tcPr>
          <w:p w14:paraId="6406D998" w14:textId="77777777" w:rsidR="009554F0" w:rsidRPr="00DE5E85" w:rsidRDefault="009554F0" w:rsidP="00AB49AC">
            <w:pPr>
              <w:pStyle w:val="CraigFIX"/>
              <w:rPr>
                <w:lang w:val="en-GB"/>
              </w:rPr>
            </w:pPr>
            <w:r>
              <w:rPr>
                <w:lang w:val="en-GB"/>
              </w:rPr>
              <w:t>Non-confidential</w:t>
            </w:r>
          </w:p>
        </w:tc>
        <w:tc>
          <w:tcPr>
            <w:tcW w:w="7040" w:type="dxa"/>
          </w:tcPr>
          <w:p w14:paraId="75D695C0" w14:textId="3C2BD461" w:rsidR="009554F0" w:rsidRPr="00DE5E85" w:rsidRDefault="0088272B" w:rsidP="00AB49AC">
            <w:pPr>
              <w:pStyle w:val="CraigFIX"/>
              <w:rPr>
                <w:lang w:val="en-GB"/>
              </w:rPr>
            </w:pPr>
            <w:r>
              <w:rPr>
                <w:lang w:val="en-GB"/>
              </w:rPr>
              <w:t>No response given.</w:t>
            </w:r>
          </w:p>
        </w:tc>
        <w:tc>
          <w:tcPr>
            <w:tcW w:w="3747" w:type="dxa"/>
            <w:shd w:val="clear" w:color="auto" w:fill="E2EFD9" w:themeFill="accent6" w:themeFillTint="33"/>
          </w:tcPr>
          <w:p w14:paraId="443BD86B" w14:textId="77777777" w:rsidR="009554F0" w:rsidRPr="00DE5E85" w:rsidRDefault="009554F0" w:rsidP="00AB49AC">
            <w:pPr>
              <w:pStyle w:val="CraigFIX"/>
              <w:rPr>
                <w:lang w:val="en-GB"/>
              </w:rPr>
            </w:pPr>
          </w:p>
        </w:tc>
      </w:tr>
      <w:tr w:rsidR="009554F0" w:rsidRPr="00DE5E85" w14:paraId="70C37B03" w14:textId="77777777" w:rsidTr="00AB49AC">
        <w:tc>
          <w:tcPr>
            <w:tcW w:w="1730" w:type="dxa"/>
          </w:tcPr>
          <w:p w14:paraId="2511A789" w14:textId="6D9866AC" w:rsidR="009554F0" w:rsidRPr="00DE5E85" w:rsidRDefault="00175F85" w:rsidP="00AB49AC">
            <w:pPr>
              <w:pStyle w:val="CraigFIX"/>
              <w:rPr>
                <w:lang w:val="en-GB"/>
              </w:rPr>
            </w:pPr>
            <w:r>
              <w:rPr>
                <w:lang w:val="en-GB"/>
              </w:rPr>
              <w:lastRenderedPageBreak/>
              <w:t>UKPN</w:t>
            </w:r>
          </w:p>
        </w:tc>
        <w:tc>
          <w:tcPr>
            <w:tcW w:w="1559" w:type="dxa"/>
          </w:tcPr>
          <w:p w14:paraId="315500EC" w14:textId="77777777" w:rsidR="009554F0" w:rsidRPr="00DE5E85" w:rsidRDefault="009554F0" w:rsidP="00AB49AC">
            <w:pPr>
              <w:pStyle w:val="CraigFIX"/>
              <w:rPr>
                <w:lang w:val="en-GB"/>
              </w:rPr>
            </w:pPr>
            <w:r>
              <w:rPr>
                <w:lang w:val="en-GB"/>
              </w:rPr>
              <w:t>Non-confidential</w:t>
            </w:r>
          </w:p>
        </w:tc>
        <w:tc>
          <w:tcPr>
            <w:tcW w:w="7040" w:type="dxa"/>
          </w:tcPr>
          <w:p w14:paraId="25112285" w14:textId="02CDFBD5" w:rsidR="009554F0" w:rsidRPr="00DE5E85" w:rsidRDefault="00A9381C" w:rsidP="00AB49AC">
            <w:pPr>
              <w:pStyle w:val="CraigFIX"/>
              <w:rPr>
                <w:lang w:val="en-GB"/>
              </w:rPr>
            </w:pPr>
            <w:r>
              <w:t>We agree with the Working groups view that this change is implemented 1 January 2024</w:t>
            </w:r>
          </w:p>
        </w:tc>
        <w:tc>
          <w:tcPr>
            <w:tcW w:w="3747" w:type="dxa"/>
            <w:shd w:val="clear" w:color="auto" w:fill="E2EFD9" w:themeFill="accent6" w:themeFillTint="33"/>
          </w:tcPr>
          <w:p w14:paraId="1D66186B" w14:textId="12434164" w:rsidR="009554F0" w:rsidRPr="00DE5E85" w:rsidRDefault="00CF7879" w:rsidP="00AB49AC">
            <w:pPr>
              <w:pStyle w:val="CraigFIX"/>
              <w:rPr>
                <w:lang w:val="en-GB"/>
              </w:rPr>
            </w:pPr>
            <w:r>
              <w:t>1</w:t>
            </w:r>
            <w:r w:rsidRPr="00D842AD">
              <w:rPr>
                <w:vertAlign w:val="superscript"/>
              </w:rPr>
              <w:t>st</w:t>
            </w:r>
            <w:r>
              <w:t xml:space="preserve"> Jan 2024</w:t>
            </w:r>
          </w:p>
        </w:tc>
      </w:tr>
      <w:tr w:rsidR="009554F0" w:rsidRPr="00DE5E85" w14:paraId="28179A5A" w14:textId="77777777" w:rsidTr="00AB49AC">
        <w:tc>
          <w:tcPr>
            <w:tcW w:w="1730" w:type="dxa"/>
          </w:tcPr>
          <w:p w14:paraId="1653207F" w14:textId="478665BF" w:rsidR="009554F0" w:rsidRPr="00DE5E85" w:rsidRDefault="00FB074B" w:rsidP="00AB49AC">
            <w:pPr>
              <w:pStyle w:val="CraigFIX"/>
              <w:rPr>
                <w:lang w:val="en-GB"/>
              </w:rPr>
            </w:pPr>
            <w:r>
              <w:rPr>
                <w:lang w:val="en-GB"/>
              </w:rPr>
              <w:t>ENWL</w:t>
            </w:r>
          </w:p>
        </w:tc>
        <w:tc>
          <w:tcPr>
            <w:tcW w:w="1559" w:type="dxa"/>
          </w:tcPr>
          <w:p w14:paraId="0E126C1A" w14:textId="77777777" w:rsidR="009554F0" w:rsidRPr="00DE5E85" w:rsidRDefault="009554F0" w:rsidP="00AB49AC">
            <w:pPr>
              <w:pStyle w:val="CraigFIX"/>
              <w:rPr>
                <w:lang w:val="en-GB"/>
              </w:rPr>
            </w:pPr>
            <w:r>
              <w:rPr>
                <w:lang w:val="en-GB"/>
              </w:rPr>
              <w:t>Non-confidential</w:t>
            </w:r>
          </w:p>
        </w:tc>
        <w:tc>
          <w:tcPr>
            <w:tcW w:w="7040" w:type="dxa"/>
          </w:tcPr>
          <w:p w14:paraId="73C9CB41" w14:textId="059A012C" w:rsidR="009554F0" w:rsidRPr="00DE5E85" w:rsidRDefault="00FB10E5" w:rsidP="00AB49AC">
            <w:pPr>
              <w:pStyle w:val="CraigFIX"/>
              <w:rPr>
                <w:lang w:val="en-GB"/>
              </w:rPr>
            </w:pPr>
            <w:r>
              <w:t>For the next quarterly return. The current tables do not reflect the licence</w:t>
            </w:r>
          </w:p>
        </w:tc>
        <w:tc>
          <w:tcPr>
            <w:tcW w:w="3747" w:type="dxa"/>
            <w:shd w:val="clear" w:color="auto" w:fill="E2EFD9" w:themeFill="accent6" w:themeFillTint="33"/>
          </w:tcPr>
          <w:p w14:paraId="1F876417" w14:textId="7B671FCB" w:rsidR="009554F0" w:rsidRPr="00DE5E85" w:rsidRDefault="007A2A57" w:rsidP="00AB49AC">
            <w:pPr>
              <w:pStyle w:val="CraigFIX"/>
              <w:rPr>
                <w:lang w:val="en-GB"/>
              </w:rPr>
            </w:pPr>
            <w:r>
              <w:rPr>
                <w:lang w:val="en-GB"/>
              </w:rPr>
              <w:t>Noted</w:t>
            </w:r>
          </w:p>
        </w:tc>
      </w:tr>
      <w:tr w:rsidR="009554F0" w:rsidRPr="00DE5E85" w14:paraId="59B398AA" w14:textId="77777777" w:rsidTr="00AB49AC">
        <w:tc>
          <w:tcPr>
            <w:tcW w:w="1730" w:type="dxa"/>
          </w:tcPr>
          <w:p w14:paraId="2C8939ED" w14:textId="0A6EF944" w:rsidR="009554F0" w:rsidRPr="00DE5E85" w:rsidRDefault="0056077D" w:rsidP="00AB49AC">
            <w:pPr>
              <w:pStyle w:val="CraigFIX"/>
              <w:rPr>
                <w:lang w:val="en-GB"/>
              </w:rPr>
            </w:pPr>
            <w:proofErr w:type="spellStart"/>
            <w:r>
              <w:rPr>
                <w:lang w:val="en-GB"/>
              </w:rPr>
              <w:t>NPg</w:t>
            </w:r>
            <w:proofErr w:type="spellEnd"/>
          </w:p>
        </w:tc>
        <w:tc>
          <w:tcPr>
            <w:tcW w:w="1559" w:type="dxa"/>
          </w:tcPr>
          <w:p w14:paraId="277FFAA9" w14:textId="77777777" w:rsidR="009554F0" w:rsidRPr="00DE5E85" w:rsidRDefault="009554F0" w:rsidP="00AB49AC">
            <w:pPr>
              <w:pStyle w:val="CraigFIX"/>
              <w:rPr>
                <w:lang w:val="en-GB"/>
              </w:rPr>
            </w:pPr>
            <w:r>
              <w:rPr>
                <w:lang w:val="en-GB"/>
              </w:rPr>
              <w:t>Non-confidential</w:t>
            </w:r>
          </w:p>
        </w:tc>
        <w:sdt>
          <w:sdtPr>
            <w:tag w:val="dcusa_response4"/>
            <w:id w:val="-1762898301"/>
            <w:placeholder>
              <w:docPart w:val="A389348ECE3D471B9E521F7839CD56C6"/>
            </w:placeholder>
          </w:sdtPr>
          <w:sdtEndPr/>
          <w:sdtContent>
            <w:tc>
              <w:tcPr>
                <w:tcW w:w="7040" w:type="dxa"/>
              </w:tcPr>
              <w:p w14:paraId="73BFFCC2" w14:textId="475D98CE" w:rsidR="009554F0" w:rsidRPr="00DE5E85" w:rsidRDefault="00B275D0" w:rsidP="00AB49AC">
                <w:pPr>
                  <w:pStyle w:val="CraigFIX"/>
                  <w:rPr>
                    <w:lang w:val="en-GB"/>
                  </w:rPr>
                </w:pPr>
                <w:r>
                  <w:t>We agree with the working group proposal of January 2024. It is too late to implement this in time for 2025/26 charge setting, which will be published by 31 December 2023, but which requires any changes to the models to be approved by September 2023. January 2024 will allow the new templates to be in use for the February 202</w:t>
                </w:r>
                <w:r w:rsidR="00D41CD5">
                  <w:rPr>
                    <w:lang w:val="en-GB"/>
                  </w:rPr>
                  <w:t>4</w:t>
                </w:r>
                <w:r>
                  <w:t xml:space="preserve"> quarterly submission.</w:t>
                </w:r>
              </w:p>
            </w:tc>
          </w:sdtContent>
        </w:sdt>
        <w:tc>
          <w:tcPr>
            <w:tcW w:w="3747" w:type="dxa"/>
            <w:shd w:val="clear" w:color="auto" w:fill="E2EFD9" w:themeFill="accent6" w:themeFillTint="33"/>
          </w:tcPr>
          <w:p w14:paraId="275096BD" w14:textId="4CBFD82E" w:rsidR="009554F0" w:rsidRPr="00DE5E85" w:rsidRDefault="00D41CD5" w:rsidP="00AB49AC">
            <w:pPr>
              <w:pStyle w:val="CraigFIX"/>
              <w:rPr>
                <w:lang w:val="en-GB"/>
              </w:rPr>
            </w:pPr>
            <w:r>
              <w:t>1</w:t>
            </w:r>
            <w:r w:rsidRPr="00D842AD">
              <w:rPr>
                <w:vertAlign w:val="superscript"/>
              </w:rPr>
              <w:t>st</w:t>
            </w:r>
            <w:r>
              <w:t xml:space="preserve"> Jan 2024</w:t>
            </w:r>
          </w:p>
        </w:tc>
      </w:tr>
      <w:tr w:rsidR="009554F0" w:rsidRPr="00DE5E85" w14:paraId="6DD499C5" w14:textId="77777777" w:rsidTr="00AB49AC">
        <w:tc>
          <w:tcPr>
            <w:tcW w:w="1730" w:type="dxa"/>
          </w:tcPr>
          <w:p w14:paraId="59F4A0F3" w14:textId="7D195BA3" w:rsidR="009554F0" w:rsidRPr="00DE5E85" w:rsidRDefault="00E2033F" w:rsidP="00AB49AC">
            <w:pPr>
              <w:pStyle w:val="CraigFIX"/>
              <w:rPr>
                <w:lang w:val="en-GB"/>
              </w:rPr>
            </w:pPr>
            <w:r>
              <w:rPr>
                <w:lang w:val="en-GB"/>
              </w:rPr>
              <w:t>SSE</w:t>
            </w:r>
          </w:p>
        </w:tc>
        <w:tc>
          <w:tcPr>
            <w:tcW w:w="1559" w:type="dxa"/>
          </w:tcPr>
          <w:p w14:paraId="18CF7966" w14:textId="77777777" w:rsidR="009554F0" w:rsidRPr="00DE5E85" w:rsidRDefault="009554F0" w:rsidP="00AB49AC">
            <w:pPr>
              <w:pStyle w:val="CraigFIX"/>
              <w:rPr>
                <w:lang w:val="en-GB"/>
              </w:rPr>
            </w:pPr>
            <w:r>
              <w:rPr>
                <w:lang w:val="en-GB"/>
              </w:rPr>
              <w:t>Non-confidential</w:t>
            </w:r>
          </w:p>
        </w:tc>
        <w:sdt>
          <w:sdtPr>
            <w:tag w:val="dcusa_response4"/>
            <w:id w:val="-1032192872"/>
            <w:placeholder>
              <w:docPart w:val="2EB205223AD4453FBB12F5E83BA59C78"/>
            </w:placeholder>
          </w:sdtPr>
          <w:sdtEndPr/>
          <w:sdtContent>
            <w:tc>
              <w:tcPr>
                <w:tcW w:w="7040" w:type="dxa"/>
              </w:tcPr>
              <w:p w14:paraId="6A70FFD7" w14:textId="66898841" w:rsidR="009554F0" w:rsidRPr="00DE5E85" w:rsidRDefault="00E2033F" w:rsidP="00AB49AC">
                <w:pPr>
                  <w:pStyle w:val="CraigFIX"/>
                  <w:rPr>
                    <w:lang w:val="en-GB"/>
                  </w:rPr>
                </w:pPr>
                <w:r>
                  <w:t>January 2024 (in time for the next quarterly submission in February)</w:t>
                </w:r>
              </w:p>
            </w:tc>
          </w:sdtContent>
        </w:sdt>
        <w:tc>
          <w:tcPr>
            <w:tcW w:w="3747" w:type="dxa"/>
            <w:shd w:val="clear" w:color="auto" w:fill="E2EFD9" w:themeFill="accent6" w:themeFillTint="33"/>
          </w:tcPr>
          <w:p w14:paraId="0C13C761" w14:textId="76D53FFD" w:rsidR="009554F0" w:rsidRPr="00DE5E85" w:rsidRDefault="00D41CD5" w:rsidP="00AB49AC">
            <w:pPr>
              <w:pStyle w:val="CraigFIX"/>
              <w:rPr>
                <w:lang w:val="en-GB"/>
              </w:rPr>
            </w:pPr>
            <w:r>
              <w:t>1</w:t>
            </w:r>
            <w:r w:rsidRPr="00D842AD">
              <w:rPr>
                <w:vertAlign w:val="superscript"/>
              </w:rPr>
              <w:t>st</w:t>
            </w:r>
            <w:r>
              <w:t xml:space="preserve"> Jan 2024</w:t>
            </w:r>
          </w:p>
        </w:tc>
      </w:tr>
      <w:tr w:rsidR="009554F0" w:rsidRPr="00DE5E85" w14:paraId="7FBB4A13" w14:textId="77777777" w:rsidTr="00AB49AC">
        <w:tc>
          <w:tcPr>
            <w:tcW w:w="1730" w:type="dxa"/>
          </w:tcPr>
          <w:p w14:paraId="101C09FD" w14:textId="00DD76E0" w:rsidR="009554F0" w:rsidRDefault="006C062B" w:rsidP="00AB49AC">
            <w:pPr>
              <w:pStyle w:val="CraigFIX"/>
              <w:rPr>
                <w:lang w:val="en-GB"/>
              </w:rPr>
            </w:pPr>
            <w:r>
              <w:rPr>
                <w:lang w:val="en-GB"/>
              </w:rPr>
              <w:t>BG</w:t>
            </w:r>
          </w:p>
        </w:tc>
        <w:tc>
          <w:tcPr>
            <w:tcW w:w="1559" w:type="dxa"/>
          </w:tcPr>
          <w:p w14:paraId="1EB7E649" w14:textId="77777777" w:rsidR="009554F0" w:rsidRDefault="009554F0" w:rsidP="00AB49AC">
            <w:pPr>
              <w:pStyle w:val="CraigFIX"/>
              <w:rPr>
                <w:lang w:val="en-GB"/>
              </w:rPr>
            </w:pPr>
            <w:r w:rsidRPr="000F2F32">
              <w:rPr>
                <w:lang w:val="en-GB"/>
              </w:rPr>
              <w:t>Non-confidential</w:t>
            </w:r>
          </w:p>
        </w:tc>
        <w:tc>
          <w:tcPr>
            <w:tcW w:w="7040" w:type="dxa"/>
          </w:tcPr>
          <w:p w14:paraId="100A3AEA" w14:textId="42F17AC2" w:rsidR="009554F0" w:rsidRDefault="00C17F55" w:rsidP="00AB49AC">
            <w:pPr>
              <w:pStyle w:val="CraigFIX"/>
              <w:rPr>
                <w:lang w:val="en-GB"/>
              </w:rPr>
            </w:pPr>
            <w:r>
              <w:t>This proposal should be implemented after the next round of charge setting to allow for changes to the ARP/CDCM models to be made to accommodate the amended inputs</w:t>
            </w:r>
          </w:p>
        </w:tc>
        <w:tc>
          <w:tcPr>
            <w:tcW w:w="3747" w:type="dxa"/>
            <w:shd w:val="clear" w:color="auto" w:fill="E2EFD9" w:themeFill="accent6" w:themeFillTint="33"/>
          </w:tcPr>
          <w:p w14:paraId="7382E5EA" w14:textId="29A1DB07" w:rsidR="009554F0" w:rsidRPr="00916FBA" w:rsidRDefault="00916FBA" w:rsidP="00AB49AC">
            <w:pPr>
              <w:pStyle w:val="CraigFIX"/>
              <w:rPr>
                <w:lang w:val="en-GB"/>
              </w:rPr>
            </w:pPr>
            <w:r>
              <w:rPr>
                <w:lang w:val="en-GB"/>
              </w:rPr>
              <w:t xml:space="preserve">Stated they be comfortable with </w:t>
            </w:r>
            <w:r>
              <w:t>1</w:t>
            </w:r>
            <w:r w:rsidRPr="00D842AD">
              <w:rPr>
                <w:vertAlign w:val="superscript"/>
              </w:rPr>
              <w:t>st</w:t>
            </w:r>
            <w:r>
              <w:t xml:space="preserve"> Jan 2024</w:t>
            </w:r>
            <w:r>
              <w:rPr>
                <w:lang w:val="en-GB"/>
              </w:rPr>
              <w:t xml:space="preserve"> but not before</w:t>
            </w:r>
          </w:p>
        </w:tc>
      </w:tr>
      <w:tr w:rsidR="009554F0" w:rsidRPr="00DE5E85" w14:paraId="15617BD2" w14:textId="77777777" w:rsidTr="00AB49AC">
        <w:tc>
          <w:tcPr>
            <w:tcW w:w="14076" w:type="dxa"/>
            <w:gridSpan w:val="4"/>
            <w:shd w:val="clear" w:color="auto" w:fill="E2EFD9" w:themeFill="accent6" w:themeFillTint="33"/>
          </w:tcPr>
          <w:p w14:paraId="4F15B5B6" w14:textId="27A1FC22" w:rsidR="009554F0" w:rsidRPr="00DE5E85" w:rsidRDefault="009554F0" w:rsidP="00844A0F">
            <w:pPr>
              <w:pStyle w:val="CraigFIX"/>
              <w:rPr>
                <w:lang w:val="en-GB"/>
              </w:rPr>
            </w:pPr>
            <w:r w:rsidRPr="00DE5E85">
              <w:rPr>
                <w:lang w:val="en-GB"/>
              </w:rPr>
              <w:t xml:space="preserve">Working Group Conclusions: </w:t>
            </w:r>
            <w:r w:rsidR="00844A0F" w:rsidRPr="00844A0F">
              <w:rPr>
                <w:lang w:val="en-GB"/>
              </w:rPr>
              <w:t>Five responders stated that the implementation date should not be before 01 January 2024.</w:t>
            </w:r>
            <w:r w:rsidR="00844A0F">
              <w:rPr>
                <w:lang w:val="en-GB"/>
              </w:rPr>
              <w:t xml:space="preserve"> </w:t>
            </w:r>
            <w:r w:rsidR="00844A0F" w:rsidRPr="00844A0F">
              <w:rPr>
                <w:lang w:val="en-GB"/>
              </w:rPr>
              <w:t>One responder stated for the next quarterly return and one responder offered no view.</w:t>
            </w:r>
          </w:p>
          <w:p w14:paraId="0EE8D5DF" w14:textId="77777777" w:rsidR="009554F0" w:rsidRPr="00DE5E85" w:rsidRDefault="009554F0" w:rsidP="00AB49AC">
            <w:pPr>
              <w:pStyle w:val="CraigFIX"/>
              <w:rPr>
                <w:lang w:val="en-GB"/>
              </w:rPr>
            </w:pPr>
          </w:p>
        </w:tc>
      </w:tr>
    </w:tbl>
    <w:p w14:paraId="04FA0476" w14:textId="77777777" w:rsidR="009554F0" w:rsidRDefault="009554F0" w:rsidP="00A955C1">
      <w:pPr>
        <w:pStyle w:val="CraigFIX"/>
      </w:pPr>
    </w:p>
    <w:p w14:paraId="3C741D26" w14:textId="77777777" w:rsidR="00792DC3" w:rsidRDefault="00792DC3" w:rsidP="00A955C1">
      <w:pPr>
        <w:pStyle w:val="CraigFIX"/>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792DC3" w:rsidRPr="00DE5E85" w14:paraId="024D6EC1" w14:textId="77777777" w:rsidTr="00AB49AC">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0CB489FF" w14:textId="77777777" w:rsidR="00792DC3" w:rsidRPr="00DE5E85" w:rsidRDefault="00792DC3" w:rsidP="00AB49AC">
            <w:pPr>
              <w:pStyle w:val="CraigFIX"/>
              <w:rPr>
                <w:lang w:val="en-GB"/>
              </w:rPr>
            </w:pPr>
            <w:r w:rsidRPr="00DE5E85">
              <w:rPr>
                <w:lang w:val="en-GB"/>
              </w:rPr>
              <w:t>Company</w:t>
            </w:r>
          </w:p>
        </w:tc>
        <w:tc>
          <w:tcPr>
            <w:tcW w:w="1559" w:type="dxa"/>
            <w:shd w:val="clear" w:color="auto" w:fill="E2EFD9" w:themeFill="accent6" w:themeFillTint="33"/>
          </w:tcPr>
          <w:p w14:paraId="051EB6E9" w14:textId="77777777" w:rsidR="00792DC3" w:rsidRPr="00DE5E85" w:rsidRDefault="00792DC3" w:rsidP="00AB49AC">
            <w:pPr>
              <w:pStyle w:val="CraigFIX"/>
              <w:rPr>
                <w:lang w:val="en-GB"/>
              </w:rPr>
            </w:pPr>
            <w:r w:rsidRPr="00DE5E85">
              <w:rPr>
                <w:lang w:val="en-GB"/>
              </w:rPr>
              <w:t>Confidential/</w:t>
            </w:r>
          </w:p>
          <w:p w14:paraId="065BAFC3" w14:textId="77777777" w:rsidR="00792DC3" w:rsidRPr="00DE5E85" w:rsidRDefault="00792DC3" w:rsidP="00AB49AC">
            <w:pPr>
              <w:pStyle w:val="CraigFIX"/>
              <w:rPr>
                <w:lang w:val="en-GB"/>
              </w:rPr>
            </w:pPr>
            <w:r w:rsidRPr="00DE5E85">
              <w:rPr>
                <w:lang w:val="en-GB"/>
              </w:rPr>
              <w:t>Anonymous</w:t>
            </w:r>
          </w:p>
        </w:tc>
        <w:tc>
          <w:tcPr>
            <w:tcW w:w="7040" w:type="dxa"/>
            <w:shd w:val="clear" w:color="auto" w:fill="E2EFD9" w:themeFill="accent6" w:themeFillTint="33"/>
          </w:tcPr>
          <w:p w14:paraId="06727847" w14:textId="431D8ED2" w:rsidR="00792DC3" w:rsidRPr="00DE5E85" w:rsidRDefault="00505CA8" w:rsidP="00505CA8">
            <w:pPr>
              <w:pStyle w:val="CraigFIX"/>
              <w:numPr>
                <w:ilvl w:val="0"/>
                <w:numId w:val="37"/>
              </w:numPr>
              <w:rPr>
                <w:lang w:val="en-GB"/>
              </w:rPr>
            </w:pPr>
            <w:r>
              <w:t>Do you have any other comments?</w:t>
            </w:r>
          </w:p>
        </w:tc>
        <w:tc>
          <w:tcPr>
            <w:tcW w:w="3747" w:type="dxa"/>
            <w:shd w:val="clear" w:color="auto" w:fill="E2EFD9" w:themeFill="accent6" w:themeFillTint="33"/>
          </w:tcPr>
          <w:p w14:paraId="707CE440" w14:textId="77777777" w:rsidR="00792DC3" w:rsidRPr="00DE5E85" w:rsidRDefault="00792DC3" w:rsidP="00AB49AC">
            <w:pPr>
              <w:pStyle w:val="CraigFIX"/>
              <w:rPr>
                <w:lang w:val="en-GB"/>
              </w:rPr>
            </w:pPr>
            <w:r w:rsidRPr="00DE5E85">
              <w:rPr>
                <w:lang w:val="en-GB"/>
              </w:rPr>
              <w:t>Working Group Comments</w:t>
            </w:r>
          </w:p>
        </w:tc>
      </w:tr>
      <w:tr w:rsidR="00792DC3" w:rsidRPr="00DE5E85" w14:paraId="7BB55CF8" w14:textId="77777777" w:rsidTr="00AB49AC">
        <w:tc>
          <w:tcPr>
            <w:tcW w:w="1730" w:type="dxa"/>
          </w:tcPr>
          <w:p w14:paraId="6F9E8D32" w14:textId="77777777" w:rsidR="00792DC3" w:rsidRPr="00DE5E85" w:rsidRDefault="00792DC3" w:rsidP="00AB49AC">
            <w:pPr>
              <w:pStyle w:val="CraigFIX"/>
              <w:rPr>
                <w:lang w:val="en-GB"/>
              </w:rPr>
            </w:pPr>
            <w:r>
              <w:rPr>
                <w:lang w:val="en-GB"/>
              </w:rPr>
              <w:t>BU-UK</w:t>
            </w:r>
          </w:p>
        </w:tc>
        <w:tc>
          <w:tcPr>
            <w:tcW w:w="1559" w:type="dxa"/>
          </w:tcPr>
          <w:p w14:paraId="309BA204" w14:textId="77777777" w:rsidR="00792DC3" w:rsidRPr="00DE5E85" w:rsidRDefault="00792DC3" w:rsidP="00AB49AC">
            <w:pPr>
              <w:pStyle w:val="CraigFIX"/>
              <w:rPr>
                <w:lang w:val="en-GB"/>
              </w:rPr>
            </w:pPr>
            <w:r>
              <w:rPr>
                <w:lang w:val="en-GB"/>
              </w:rPr>
              <w:t>Non-confidential</w:t>
            </w:r>
          </w:p>
        </w:tc>
        <w:sdt>
          <w:sdtPr>
            <w:tag w:val="dcusa_response4"/>
            <w:id w:val="-1982925110"/>
            <w:placeholder>
              <w:docPart w:val="88BA3CC71ACE4A359650F5444A79EB85"/>
            </w:placeholder>
          </w:sdtPr>
          <w:sdtEndPr/>
          <w:sdtContent>
            <w:tc>
              <w:tcPr>
                <w:tcW w:w="7040" w:type="dxa"/>
              </w:tcPr>
              <w:p w14:paraId="5DA33EC1" w14:textId="68FD45C4" w:rsidR="00792DC3" w:rsidRPr="00DE5E85" w:rsidRDefault="00B9434E" w:rsidP="00AB49AC">
                <w:pPr>
                  <w:pStyle w:val="CraigFIX"/>
                  <w:rPr>
                    <w:lang w:val="en-GB"/>
                  </w:rPr>
                </w:pPr>
                <w:r>
                  <w:t xml:space="preserve">Overall, we are supportive of this change proposal, and we see its usefulness, however, we believe that there should be more consideration towards the DCP 325 and the further iterations as </w:t>
                </w:r>
                <w:r>
                  <w:lastRenderedPageBreak/>
                  <w:t>there may be more overlap than originally expected during the discussions stage of this change proposal.</w:t>
                </w:r>
              </w:p>
            </w:tc>
          </w:sdtContent>
        </w:sdt>
        <w:tc>
          <w:tcPr>
            <w:tcW w:w="3747" w:type="dxa"/>
            <w:shd w:val="clear" w:color="auto" w:fill="E2EFD9" w:themeFill="accent6" w:themeFillTint="33"/>
          </w:tcPr>
          <w:p w14:paraId="5AAB6101" w14:textId="2C0BF451" w:rsidR="00792DC3" w:rsidRPr="00DE5E85" w:rsidRDefault="008679FC" w:rsidP="00AB49AC">
            <w:pPr>
              <w:pStyle w:val="CraigFIX"/>
              <w:rPr>
                <w:lang w:val="en-GB"/>
              </w:rPr>
            </w:pPr>
            <w:r>
              <w:rPr>
                <w:lang w:val="en-GB"/>
              </w:rPr>
              <w:lastRenderedPageBreak/>
              <w:t xml:space="preserve">It was noted within </w:t>
            </w:r>
            <w:r w:rsidR="009A19E3">
              <w:rPr>
                <w:lang w:val="en-GB"/>
              </w:rPr>
              <w:t xml:space="preserve">the Working Gorup that whilst there is a requirement to be aware of DCP 325, they were both deliberately </w:t>
            </w:r>
            <w:r w:rsidR="009A19E3">
              <w:rPr>
                <w:lang w:val="en-GB"/>
              </w:rPr>
              <w:lastRenderedPageBreak/>
              <w:t xml:space="preserve">raised as separate proposals with separate requirements so there shouldn’t any material </w:t>
            </w:r>
            <w:r w:rsidR="00ED4FC2">
              <w:rPr>
                <w:lang w:val="en-GB"/>
              </w:rPr>
              <w:t>impact between the two changes.</w:t>
            </w:r>
          </w:p>
        </w:tc>
      </w:tr>
      <w:tr w:rsidR="00792DC3" w:rsidRPr="00DE5E85" w14:paraId="28ADA8C6" w14:textId="77777777" w:rsidTr="00AB49AC">
        <w:tc>
          <w:tcPr>
            <w:tcW w:w="1730" w:type="dxa"/>
          </w:tcPr>
          <w:p w14:paraId="77BC8EBA" w14:textId="195B6E25" w:rsidR="00792DC3" w:rsidRPr="00DE5E85" w:rsidRDefault="0088272B" w:rsidP="00AB49AC">
            <w:pPr>
              <w:pStyle w:val="CraigFIX"/>
              <w:rPr>
                <w:lang w:val="en-GB"/>
              </w:rPr>
            </w:pPr>
            <w:r>
              <w:rPr>
                <w:lang w:val="en-GB"/>
              </w:rPr>
              <w:lastRenderedPageBreak/>
              <w:t>UKPD</w:t>
            </w:r>
          </w:p>
        </w:tc>
        <w:tc>
          <w:tcPr>
            <w:tcW w:w="1559" w:type="dxa"/>
          </w:tcPr>
          <w:p w14:paraId="17BC607F" w14:textId="77777777" w:rsidR="00792DC3" w:rsidRPr="00DE5E85" w:rsidRDefault="00792DC3" w:rsidP="00AB49AC">
            <w:pPr>
              <w:pStyle w:val="CraigFIX"/>
              <w:rPr>
                <w:lang w:val="en-GB"/>
              </w:rPr>
            </w:pPr>
            <w:r>
              <w:rPr>
                <w:lang w:val="en-GB"/>
              </w:rPr>
              <w:t>Non-confidential</w:t>
            </w:r>
          </w:p>
        </w:tc>
        <w:tc>
          <w:tcPr>
            <w:tcW w:w="7040" w:type="dxa"/>
          </w:tcPr>
          <w:p w14:paraId="30CEA368" w14:textId="238D8FD1" w:rsidR="00792DC3" w:rsidRPr="00DE5E85" w:rsidRDefault="0088272B" w:rsidP="00AB49AC">
            <w:pPr>
              <w:pStyle w:val="CraigFIX"/>
              <w:rPr>
                <w:lang w:val="en-GB"/>
              </w:rPr>
            </w:pPr>
            <w:r>
              <w:rPr>
                <w:lang w:val="en-GB"/>
              </w:rPr>
              <w:t>No</w:t>
            </w:r>
          </w:p>
        </w:tc>
        <w:tc>
          <w:tcPr>
            <w:tcW w:w="3747" w:type="dxa"/>
            <w:shd w:val="clear" w:color="auto" w:fill="E2EFD9" w:themeFill="accent6" w:themeFillTint="33"/>
          </w:tcPr>
          <w:p w14:paraId="025F9A43" w14:textId="58D78E13" w:rsidR="00792DC3" w:rsidRPr="00DE5E85" w:rsidRDefault="00ED4FC2" w:rsidP="00AB49AC">
            <w:pPr>
              <w:pStyle w:val="CraigFIX"/>
              <w:rPr>
                <w:lang w:val="en-GB"/>
              </w:rPr>
            </w:pPr>
            <w:r>
              <w:rPr>
                <w:lang w:val="en-GB"/>
              </w:rPr>
              <w:t>None</w:t>
            </w:r>
          </w:p>
        </w:tc>
      </w:tr>
      <w:tr w:rsidR="00792DC3" w:rsidRPr="00DE5E85" w14:paraId="034AD28A" w14:textId="77777777" w:rsidTr="00AB49AC">
        <w:tc>
          <w:tcPr>
            <w:tcW w:w="1730" w:type="dxa"/>
          </w:tcPr>
          <w:p w14:paraId="293082C2" w14:textId="6C72B475" w:rsidR="00792DC3" w:rsidRPr="00DE5E85" w:rsidRDefault="00A9381C" w:rsidP="00AB49AC">
            <w:pPr>
              <w:pStyle w:val="CraigFIX"/>
              <w:rPr>
                <w:lang w:val="en-GB"/>
              </w:rPr>
            </w:pPr>
            <w:r>
              <w:rPr>
                <w:lang w:val="en-GB"/>
              </w:rPr>
              <w:t>UKPN</w:t>
            </w:r>
          </w:p>
        </w:tc>
        <w:tc>
          <w:tcPr>
            <w:tcW w:w="1559" w:type="dxa"/>
          </w:tcPr>
          <w:p w14:paraId="45151A41" w14:textId="77777777" w:rsidR="00792DC3" w:rsidRPr="00DE5E85" w:rsidRDefault="00792DC3" w:rsidP="00AB49AC">
            <w:pPr>
              <w:pStyle w:val="CraigFIX"/>
              <w:rPr>
                <w:lang w:val="en-GB"/>
              </w:rPr>
            </w:pPr>
            <w:r>
              <w:rPr>
                <w:lang w:val="en-GB"/>
              </w:rPr>
              <w:t>Non-confidential</w:t>
            </w:r>
          </w:p>
        </w:tc>
        <w:sdt>
          <w:sdtPr>
            <w:tag w:val="dcusa_response4"/>
            <w:id w:val="-1074200589"/>
            <w:placeholder>
              <w:docPart w:val="8BF2F566381A4C1AA072B716E097888E"/>
            </w:placeholder>
          </w:sdtPr>
          <w:sdtEndPr/>
          <w:sdtContent>
            <w:tc>
              <w:tcPr>
                <w:tcW w:w="7040" w:type="dxa"/>
              </w:tcPr>
              <w:p w14:paraId="559CF7EB" w14:textId="0BCBD304" w:rsidR="00792DC3" w:rsidRPr="00DE5E85" w:rsidRDefault="00A528D0" w:rsidP="00AB49AC">
                <w:pPr>
                  <w:pStyle w:val="CraigFIX"/>
                  <w:rPr>
                    <w:lang w:val="en-GB"/>
                  </w:rPr>
                </w:pPr>
                <w:r>
                  <w:t>Not at this time.</w:t>
                </w:r>
              </w:p>
            </w:tc>
          </w:sdtContent>
        </w:sdt>
        <w:tc>
          <w:tcPr>
            <w:tcW w:w="3747" w:type="dxa"/>
            <w:shd w:val="clear" w:color="auto" w:fill="E2EFD9" w:themeFill="accent6" w:themeFillTint="33"/>
          </w:tcPr>
          <w:p w14:paraId="01DFD714" w14:textId="7C622ED7" w:rsidR="00792DC3" w:rsidRPr="00DE5E85" w:rsidRDefault="00ED4FC2" w:rsidP="00AB49AC">
            <w:pPr>
              <w:pStyle w:val="CraigFIX"/>
              <w:rPr>
                <w:lang w:val="en-GB"/>
              </w:rPr>
            </w:pPr>
            <w:r>
              <w:rPr>
                <w:lang w:val="en-GB"/>
              </w:rPr>
              <w:t>None</w:t>
            </w:r>
          </w:p>
        </w:tc>
      </w:tr>
      <w:tr w:rsidR="00792DC3" w:rsidRPr="00DE5E85" w14:paraId="7F0DC52A" w14:textId="77777777" w:rsidTr="00AB49AC">
        <w:tc>
          <w:tcPr>
            <w:tcW w:w="1730" w:type="dxa"/>
          </w:tcPr>
          <w:p w14:paraId="687BBB6B" w14:textId="6A63DD75" w:rsidR="00792DC3" w:rsidRPr="00DE5E85" w:rsidRDefault="00FB10E5" w:rsidP="00AB49AC">
            <w:pPr>
              <w:pStyle w:val="CraigFIX"/>
              <w:rPr>
                <w:lang w:val="en-GB"/>
              </w:rPr>
            </w:pPr>
            <w:r>
              <w:rPr>
                <w:lang w:val="en-GB"/>
              </w:rPr>
              <w:t>ENWL</w:t>
            </w:r>
          </w:p>
        </w:tc>
        <w:tc>
          <w:tcPr>
            <w:tcW w:w="1559" w:type="dxa"/>
          </w:tcPr>
          <w:p w14:paraId="6DD1ED0D" w14:textId="77777777" w:rsidR="00792DC3" w:rsidRPr="00DE5E85" w:rsidRDefault="00792DC3" w:rsidP="00AB49AC">
            <w:pPr>
              <w:pStyle w:val="CraigFIX"/>
              <w:rPr>
                <w:lang w:val="en-GB"/>
              </w:rPr>
            </w:pPr>
            <w:r>
              <w:rPr>
                <w:lang w:val="en-GB"/>
              </w:rPr>
              <w:t>Non-confidential</w:t>
            </w:r>
          </w:p>
        </w:tc>
        <w:tc>
          <w:tcPr>
            <w:tcW w:w="7040" w:type="dxa"/>
          </w:tcPr>
          <w:p w14:paraId="29800795" w14:textId="3E658C8D" w:rsidR="00792DC3" w:rsidRPr="00DE5E85" w:rsidRDefault="00FB10E5" w:rsidP="00AB49AC">
            <w:pPr>
              <w:pStyle w:val="CraigFIX"/>
              <w:rPr>
                <w:lang w:val="en-GB"/>
              </w:rPr>
            </w:pPr>
            <w:r>
              <w:rPr>
                <w:lang w:val="en-GB"/>
              </w:rPr>
              <w:t>No</w:t>
            </w:r>
          </w:p>
        </w:tc>
        <w:tc>
          <w:tcPr>
            <w:tcW w:w="3747" w:type="dxa"/>
            <w:shd w:val="clear" w:color="auto" w:fill="E2EFD9" w:themeFill="accent6" w:themeFillTint="33"/>
          </w:tcPr>
          <w:p w14:paraId="2FAF9C59" w14:textId="5DABDEA5" w:rsidR="00792DC3" w:rsidRPr="00DE5E85" w:rsidRDefault="00ED4FC2" w:rsidP="00AB49AC">
            <w:pPr>
              <w:pStyle w:val="CraigFIX"/>
              <w:rPr>
                <w:lang w:val="en-GB"/>
              </w:rPr>
            </w:pPr>
            <w:r>
              <w:rPr>
                <w:lang w:val="en-GB"/>
              </w:rPr>
              <w:t>None</w:t>
            </w:r>
          </w:p>
        </w:tc>
      </w:tr>
      <w:tr w:rsidR="00792DC3" w:rsidRPr="00DE5E85" w14:paraId="2D732DAA" w14:textId="77777777" w:rsidTr="00AB49AC">
        <w:tc>
          <w:tcPr>
            <w:tcW w:w="1730" w:type="dxa"/>
          </w:tcPr>
          <w:p w14:paraId="4E51DD5C" w14:textId="750F4AE7" w:rsidR="00792DC3" w:rsidRPr="00DE5E85" w:rsidRDefault="00B275D0" w:rsidP="00AB49AC">
            <w:pPr>
              <w:pStyle w:val="CraigFIX"/>
              <w:rPr>
                <w:lang w:val="en-GB"/>
              </w:rPr>
            </w:pPr>
            <w:proofErr w:type="spellStart"/>
            <w:r>
              <w:rPr>
                <w:lang w:val="en-GB"/>
              </w:rPr>
              <w:t>NPg</w:t>
            </w:r>
            <w:proofErr w:type="spellEnd"/>
          </w:p>
        </w:tc>
        <w:tc>
          <w:tcPr>
            <w:tcW w:w="1559" w:type="dxa"/>
          </w:tcPr>
          <w:p w14:paraId="35A5EB10" w14:textId="77777777" w:rsidR="00792DC3" w:rsidRPr="00DE5E85" w:rsidRDefault="00792DC3" w:rsidP="00AB49AC">
            <w:pPr>
              <w:pStyle w:val="CraigFIX"/>
              <w:rPr>
                <w:lang w:val="en-GB"/>
              </w:rPr>
            </w:pPr>
            <w:r>
              <w:rPr>
                <w:lang w:val="en-GB"/>
              </w:rPr>
              <w:t>Non-confidential</w:t>
            </w:r>
          </w:p>
        </w:tc>
        <w:sdt>
          <w:sdtPr>
            <w:tag w:val="dcusa_response4"/>
            <w:id w:val="-678806970"/>
            <w:placeholder>
              <w:docPart w:val="54000F3C1F53458EBDF21A777FE618B1"/>
            </w:placeholder>
          </w:sdtPr>
          <w:sdtEndPr/>
          <w:sdtContent>
            <w:tc>
              <w:tcPr>
                <w:tcW w:w="7040" w:type="dxa"/>
              </w:tcPr>
              <w:p w14:paraId="39379A15" w14:textId="6ACAC7BA" w:rsidR="00792DC3" w:rsidRPr="00DE5E85" w:rsidRDefault="00AC4F9F" w:rsidP="00AB49AC">
                <w:pPr>
                  <w:pStyle w:val="CraigFIX"/>
                  <w:rPr>
                    <w:lang w:val="en-GB"/>
                  </w:rPr>
                </w:pPr>
                <w:r>
                  <w:t>We note that this change will also be reflected in the CDCM and ARP ‘General Inputs’ tables. In the CDCM the ‘SoLR &amp; bad debt adders’ sheet uses values from the ‘General Inputs’ sheet for the calculations of the fixed adders. It should be noted that in RIIO-ED2 the ‘COVID-19 Bad Debt Adjustment’ passthrough term no longer exists and the ‘Eligible Bad Debt Adjustment’ passthrough term is now the ‘Valid Bad Debt Adjustment’ and only includes the IDNO bad debt, as there has been a change to how we recover bad debt in the ED2 licence. We don’t believe this requires a change to the DCUSA as 103 references “Eligible Bad Debt” but does not reference the COVID-19 bad debt separately. The CDCM would require a change to remove the COVID-19 bad debt rows from the calculation in the ‘SoLR &amp; Bad Debt adders’ sheet but would not require anything further beyond the name of the passthrough item changing, which will need to be flagged to CEPA/TNEI when the CDCM models are updated to reflect the revised Table 1.</w:t>
                </w:r>
              </w:p>
            </w:tc>
          </w:sdtContent>
        </w:sdt>
        <w:tc>
          <w:tcPr>
            <w:tcW w:w="3747" w:type="dxa"/>
            <w:shd w:val="clear" w:color="auto" w:fill="E2EFD9" w:themeFill="accent6" w:themeFillTint="33"/>
          </w:tcPr>
          <w:p w14:paraId="251EE63B" w14:textId="3C4EEF62" w:rsidR="00792DC3" w:rsidRPr="00DE5E85" w:rsidRDefault="007B5046" w:rsidP="00AB49AC">
            <w:pPr>
              <w:pStyle w:val="CraigFIX"/>
              <w:rPr>
                <w:lang w:val="en-GB"/>
              </w:rPr>
            </w:pPr>
            <w:r>
              <w:rPr>
                <w:lang w:val="en-GB"/>
              </w:rPr>
              <w:t>Noted</w:t>
            </w:r>
          </w:p>
        </w:tc>
      </w:tr>
      <w:tr w:rsidR="00792DC3" w:rsidRPr="00DE5E85" w14:paraId="653C65AA" w14:textId="77777777" w:rsidTr="00AB49AC">
        <w:tc>
          <w:tcPr>
            <w:tcW w:w="1730" w:type="dxa"/>
          </w:tcPr>
          <w:p w14:paraId="36ABB07E" w14:textId="08E3756E" w:rsidR="00792DC3" w:rsidRPr="00DE5E85" w:rsidRDefault="00127081" w:rsidP="00AB49AC">
            <w:pPr>
              <w:pStyle w:val="CraigFIX"/>
              <w:rPr>
                <w:lang w:val="en-GB"/>
              </w:rPr>
            </w:pPr>
            <w:r>
              <w:rPr>
                <w:lang w:val="en-GB"/>
              </w:rPr>
              <w:t>SSE</w:t>
            </w:r>
          </w:p>
        </w:tc>
        <w:tc>
          <w:tcPr>
            <w:tcW w:w="1559" w:type="dxa"/>
          </w:tcPr>
          <w:p w14:paraId="739EB487" w14:textId="77777777" w:rsidR="00792DC3" w:rsidRPr="00DE5E85" w:rsidRDefault="00792DC3" w:rsidP="00AB49AC">
            <w:pPr>
              <w:pStyle w:val="CraigFIX"/>
              <w:rPr>
                <w:lang w:val="en-GB"/>
              </w:rPr>
            </w:pPr>
            <w:r>
              <w:rPr>
                <w:lang w:val="en-GB"/>
              </w:rPr>
              <w:t>Non-confidential</w:t>
            </w:r>
          </w:p>
        </w:tc>
        <w:tc>
          <w:tcPr>
            <w:tcW w:w="7040" w:type="dxa"/>
          </w:tcPr>
          <w:p w14:paraId="2A808852" w14:textId="125B8D7D" w:rsidR="00792DC3" w:rsidRPr="00DE5E85" w:rsidRDefault="00127081" w:rsidP="00AB49AC">
            <w:pPr>
              <w:pStyle w:val="CraigFIX"/>
              <w:rPr>
                <w:lang w:val="en-GB"/>
              </w:rPr>
            </w:pPr>
            <w:r>
              <w:rPr>
                <w:lang w:val="en-GB"/>
              </w:rPr>
              <w:t>No comment</w:t>
            </w:r>
          </w:p>
        </w:tc>
        <w:tc>
          <w:tcPr>
            <w:tcW w:w="3747" w:type="dxa"/>
            <w:shd w:val="clear" w:color="auto" w:fill="E2EFD9" w:themeFill="accent6" w:themeFillTint="33"/>
          </w:tcPr>
          <w:p w14:paraId="1FFA6D36" w14:textId="000F6746" w:rsidR="00792DC3" w:rsidRPr="00DE5E85" w:rsidRDefault="00FF0F55" w:rsidP="00AB49AC">
            <w:pPr>
              <w:pStyle w:val="CraigFIX"/>
              <w:rPr>
                <w:lang w:val="en-GB"/>
              </w:rPr>
            </w:pPr>
            <w:r>
              <w:rPr>
                <w:lang w:val="en-GB"/>
              </w:rPr>
              <w:t xml:space="preserve">None </w:t>
            </w:r>
          </w:p>
        </w:tc>
      </w:tr>
      <w:tr w:rsidR="00792DC3" w:rsidRPr="00DE5E85" w14:paraId="0079BC43" w14:textId="77777777" w:rsidTr="00AB49AC">
        <w:tc>
          <w:tcPr>
            <w:tcW w:w="1730" w:type="dxa"/>
          </w:tcPr>
          <w:p w14:paraId="59151BAC" w14:textId="36EF5646" w:rsidR="00792DC3" w:rsidRDefault="00C17F55" w:rsidP="00AB49AC">
            <w:pPr>
              <w:pStyle w:val="CraigFIX"/>
              <w:rPr>
                <w:lang w:val="en-GB"/>
              </w:rPr>
            </w:pPr>
            <w:r>
              <w:rPr>
                <w:lang w:val="en-GB"/>
              </w:rPr>
              <w:lastRenderedPageBreak/>
              <w:t>BG</w:t>
            </w:r>
          </w:p>
        </w:tc>
        <w:tc>
          <w:tcPr>
            <w:tcW w:w="1559" w:type="dxa"/>
          </w:tcPr>
          <w:p w14:paraId="19D38B6D" w14:textId="77777777" w:rsidR="00792DC3" w:rsidRDefault="00792DC3" w:rsidP="00AB49AC">
            <w:pPr>
              <w:pStyle w:val="CraigFIX"/>
              <w:rPr>
                <w:lang w:val="en-GB"/>
              </w:rPr>
            </w:pPr>
            <w:r w:rsidRPr="000F2F32">
              <w:rPr>
                <w:lang w:val="en-GB"/>
              </w:rPr>
              <w:t>Non-confidential</w:t>
            </w:r>
          </w:p>
        </w:tc>
        <w:tc>
          <w:tcPr>
            <w:tcW w:w="7040" w:type="dxa"/>
          </w:tcPr>
          <w:p w14:paraId="63988453" w14:textId="03F62266" w:rsidR="00792DC3" w:rsidRDefault="00722E05" w:rsidP="00AB49AC">
            <w:pPr>
              <w:pStyle w:val="CraigFIX"/>
              <w:rPr>
                <w:lang w:val="en-GB"/>
              </w:rPr>
            </w:pPr>
            <w:r>
              <w:rPr>
                <w:lang w:val="en-GB"/>
              </w:rPr>
              <w:t>No comment</w:t>
            </w:r>
          </w:p>
        </w:tc>
        <w:tc>
          <w:tcPr>
            <w:tcW w:w="3747" w:type="dxa"/>
            <w:shd w:val="clear" w:color="auto" w:fill="E2EFD9" w:themeFill="accent6" w:themeFillTint="33"/>
          </w:tcPr>
          <w:p w14:paraId="6D19590A" w14:textId="65B4C0A5" w:rsidR="00792DC3" w:rsidRPr="00DE5E85" w:rsidRDefault="00FF0F55" w:rsidP="00AB49AC">
            <w:pPr>
              <w:pStyle w:val="CraigFIX"/>
              <w:rPr>
                <w:lang w:val="en-GB"/>
              </w:rPr>
            </w:pPr>
            <w:r>
              <w:rPr>
                <w:lang w:val="en-GB"/>
              </w:rPr>
              <w:t>None</w:t>
            </w:r>
          </w:p>
        </w:tc>
      </w:tr>
      <w:tr w:rsidR="00792DC3" w:rsidRPr="00DE5E85" w14:paraId="2FB746A1" w14:textId="77777777" w:rsidTr="00AB49AC">
        <w:tc>
          <w:tcPr>
            <w:tcW w:w="14076" w:type="dxa"/>
            <w:gridSpan w:val="4"/>
            <w:shd w:val="clear" w:color="auto" w:fill="E2EFD9" w:themeFill="accent6" w:themeFillTint="33"/>
          </w:tcPr>
          <w:p w14:paraId="593811E8" w14:textId="77777777" w:rsidR="00792DC3" w:rsidRPr="00DE5E85" w:rsidRDefault="00792DC3" w:rsidP="00AB49AC">
            <w:pPr>
              <w:pStyle w:val="CraigFIX"/>
              <w:rPr>
                <w:lang w:val="en-GB"/>
              </w:rPr>
            </w:pPr>
            <w:r w:rsidRPr="00DE5E85">
              <w:rPr>
                <w:lang w:val="en-GB"/>
              </w:rPr>
              <w:t xml:space="preserve">Working Group Conclusions: </w:t>
            </w:r>
          </w:p>
          <w:p w14:paraId="5713DAA1" w14:textId="77777777" w:rsidR="00792DC3" w:rsidRPr="00DE5E85" w:rsidRDefault="00792DC3" w:rsidP="00AB49AC">
            <w:pPr>
              <w:pStyle w:val="CraigFIX"/>
              <w:rPr>
                <w:lang w:val="en-GB"/>
              </w:rPr>
            </w:pPr>
          </w:p>
        </w:tc>
      </w:tr>
    </w:tbl>
    <w:p w14:paraId="0220F1C2" w14:textId="77777777" w:rsidR="00792DC3" w:rsidRDefault="00792DC3" w:rsidP="00A955C1">
      <w:pPr>
        <w:pStyle w:val="CraigFIX"/>
      </w:pPr>
    </w:p>
    <w:sectPr w:rsidR="00792DC3" w:rsidSect="00A6384A">
      <w:headerReference w:type="default" r:id="rId9"/>
      <w:footerReference w:type="default" r:id="rId10"/>
      <w:pgSz w:w="16838" w:h="11906" w:orient="landscape"/>
      <w:pgMar w:top="993" w:right="1440" w:bottom="851" w:left="1440" w:header="510"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7C6C6" w14:textId="77777777" w:rsidR="000901C5" w:rsidRDefault="000901C5" w:rsidP="005023A8">
      <w:pPr>
        <w:spacing w:after="0" w:line="240" w:lineRule="auto"/>
      </w:pPr>
      <w:r>
        <w:separator/>
      </w:r>
    </w:p>
  </w:endnote>
  <w:endnote w:type="continuationSeparator" w:id="0">
    <w:p w14:paraId="662B3B65" w14:textId="77777777" w:rsidR="000901C5" w:rsidRDefault="000901C5" w:rsidP="00502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1188638"/>
      <w:docPartObj>
        <w:docPartGallery w:val="Page Numbers (Bottom of Page)"/>
        <w:docPartUnique/>
      </w:docPartObj>
    </w:sdtPr>
    <w:sdtEndPr/>
    <w:sdtContent>
      <w:sdt>
        <w:sdtPr>
          <w:id w:val="1728636285"/>
          <w:docPartObj>
            <w:docPartGallery w:val="Page Numbers (Top of Page)"/>
            <w:docPartUnique/>
          </w:docPartObj>
        </w:sdtPr>
        <w:sdtEndPr/>
        <w:sdtContent>
          <w:p w14:paraId="58E434A5" w14:textId="2327B46F" w:rsidR="0070669D" w:rsidRDefault="0070669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9A1C727" w14:textId="77777777" w:rsidR="0070669D" w:rsidRDefault="007066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B5F95" w14:textId="77777777" w:rsidR="000901C5" w:rsidRDefault="000901C5" w:rsidP="005023A8">
      <w:pPr>
        <w:spacing w:after="0" w:line="240" w:lineRule="auto"/>
      </w:pPr>
      <w:r>
        <w:separator/>
      </w:r>
    </w:p>
  </w:footnote>
  <w:footnote w:type="continuationSeparator" w:id="0">
    <w:p w14:paraId="5A4D3777" w14:textId="77777777" w:rsidR="000901C5" w:rsidRDefault="000901C5" w:rsidP="005023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E52D7" w14:textId="76D0B17C" w:rsidR="005F4939" w:rsidRDefault="00413B4B" w:rsidP="00413B4B">
    <w:pPr>
      <w:pStyle w:val="Header"/>
    </w:pPr>
    <w:r w:rsidRPr="00413B4B">
      <w:t xml:space="preserve">DCP </w:t>
    </w:r>
    <w:r w:rsidR="00913186">
      <w:t>42</w:t>
    </w:r>
    <w:r w:rsidR="001255D2">
      <w:t>1</w:t>
    </w:r>
    <w:r w:rsidR="00E17ABA">
      <w:t xml:space="preserve"> </w:t>
    </w:r>
    <w:r w:rsidRPr="00413B4B">
      <w:t>'</w:t>
    </w:r>
    <w:r w:rsidR="00257D0E" w:rsidRPr="0051226B">
      <w:rPr>
        <w:rFonts w:cs="Calibri"/>
      </w:rPr>
      <w:t>Update the Tables in schedule 15 of DCUSA</w:t>
    </w:r>
    <w:r w:rsidR="00E17ABA">
      <w:rPr>
        <w:rFonts w:cs="Calibri"/>
      </w:rPr>
      <w:t>’</w:t>
    </w:r>
    <w:r w:rsidR="005F4939">
      <w:tab/>
    </w:r>
    <w:r w:rsidR="005F4939">
      <w:tab/>
      <w:t>Collated Responses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13F7CE1"/>
    <w:multiLevelType w:val="multilevel"/>
    <w:tmpl w:val="82D0FA1E"/>
    <w:styleLink w:val="ElectralinkQuestionNumbers"/>
    <w:lvl w:ilvl="0">
      <w:start w:val="1"/>
      <w:numFmt w:val="bullet"/>
      <w:pStyle w:val="Question"/>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6314909"/>
    <w:multiLevelType w:val="multilevel"/>
    <w:tmpl w:val="A83C9784"/>
    <w:lvl w:ilvl="0">
      <w:start w:val="1"/>
      <w:numFmt w:val="decimal"/>
      <w:lvlText w:val="%1"/>
      <w:lvlJc w:val="left"/>
      <w:pPr>
        <w:ind w:left="432" w:hanging="432"/>
      </w:pPr>
      <w:rPr>
        <w:rFonts w:hint="default"/>
      </w:rPr>
    </w:lvl>
    <w:lvl w:ilvl="1">
      <w:start w:val="1"/>
      <w:numFmt w:val="decimal"/>
      <w:pStyle w:val="Heading3"/>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8821D8D"/>
    <w:multiLevelType w:val="hybridMultilevel"/>
    <w:tmpl w:val="A50C2906"/>
    <w:lvl w:ilvl="0" w:tplc="08090001">
      <w:start w:val="1"/>
      <w:numFmt w:val="bullet"/>
      <w:lvlText w:val=""/>
      <w:lvlJc w:val="left"/>
      <w:pPr>
        <w:ind w:left="795" w:hanging="360"/>
      </w:pPr>
      <w:rPr>
        <w:rFonts w:ascii="Symbol" w:hAnsi="Symbol" w:hint="default"/>
      </w:rPr>
    </w:lvl>
    <w:lvl w:ilvl="1" w:tplc="08090003">
      <w:start w:val="1"/>
      <w:numFmt w:val="bullet"/>
      <w:lvlText w:val="o"/>
      <w:lvlJc w:val="left"/>
      <w:pPr>
        <w:ind w:left="1515" w:hanging="360"/>
      </w:pPr>
      <w:rPr>
        <w:rFonts w:ascii="Courier New" w:hAnsi="Courier New" w:cs="Courier New" w:hint="default"/>
      </w:rPr>
    </w:lvl>
    <w:lvl w:ilvl="2" w:tplc="08090005">
      <w:start w:val="1"/>
      <w:numFmt w:val="bullet"/>
      <w:lvlText w:val=""/>
      <w:lvlJc w:val="left"/>
      <w:pPr>
        <w:ind w:left="2235" w:hanging="360"/>
      </w:pPr>
      <w:rPr>
        <w:rFonts w:ascii="Wingdings" w:hAnsi="Wingdings" w:hint="default"/>
      </w:rPr>
    </w:lvl>
    <w:lvl w:ilvl="3" w:tplc="08090001">
      <w:start w:val="1"/>
      <w:numFmt w:val="bullet"/>
      <w:lvlText w:val=""/>
      <w:lvlJc w:val="left"/>
      <w:pPr>
        <w:ind w:left="2955" w:hanging="360"/>
      </w:pPr>
      <w:rPr>
        <w:rFonts w:ascii="Symbol" w:hAnsi="Symbol" w:hint="default"/>
      </w:rPr>
    </w:lvl>
    <w:lvl w:ilvl="4" w:tplc="08090003">
      <w:start w:val="1"/>
      <w:numFmt w:val="bullet"/>
      <w:lvlText w:val="o"/>
      <w:lvlJc w:val="left"/>
      <w:pPr>
        <w:ind w:left="3675" w:hanging="360"/>
      </w:pPr>
      <w:rPr>
        <w:rFonts w:ascii="Courier New" w:hAnsi="Courier New" w:cs="Courier New" w:hint="default"/>
      </w:rPr>
    </w:lvl>
    <w:lvl w:ilvl="5" w:tplc="08090005">
      <w:start w:val="1"/>
      <w:numFmt w:val="bullet"/>
      <w:lvlText w:val=""/>
      <w:lvlJc w:val="left"/>
      <w:pPr>
        <w:ind w:left="4395" w:hanging="360"/>
      </w:pPr>
      <w:rPr>
        <w:rFonts w:ascii="Wingdings" w:hAnsi="Wingdings" w:hint="default"/>
      </w:rPr>
    </w:lvl>
    <w:lvl w:ilvl="6" w:tplc="08090001">
      <w:start w:val="1"/>
      <w:numFmt w:val="bullet"/>
      <w:lvlText w:val=""/>
      <w:lvlJc w:val="left"/>
      <w:pPr>
        <w:ind w:left="5115" w:hanging="360"/>
      </w:pPr>
      <w:rPr>
        <w:rFonts w:ascii="Symbol" w:hAnsi="Symbol" w:hint="default"/>
      </w:rPr>
    </w:lvl>
    <w:lvl w:ilvl="7" w:tplc="08090003">
      <w:start w:val="1"/>
      <w:numFmt w:val="bullet"/>
      <w:lvlText w:val="o"/>
      <w:lvlJc w:val="left"/>
      <w:pPr>
        <w:ind w:left="5835" w:hanging="360"/>
      </w:pPr>
      <w:rPr>
        <w:rFonts w:ascii="Courier New" w:hAnsi="Courier New" w:cs="Courier New" w:hint="default"/>
      </w:rPr>
    </w:lvl>
    <w:lvl w:ilvl="8" w:tplc="08090005">
      <w:start w:val="1"/>
      <w:numFmt w:val="bullet"/>
      <w:lvlText w:val=""/>
      <w:lvlJc w:val="left"/>
      <w:pPr>
        <w:ind w:left="6555" w:hanging="360"/>
      </w:pPr>
      <w:rPr>
        <w:rFonts w:ascii="Wingdings" w:hAnsi="Wingdings" w:hint="default"/>
      </w:rPr>
    </w:lvl>
  </w:abstractNum>
  <w:abstractNum w:abstractNumId="4" w15:restartNumberingAfterBreak="0">
    <w:nsid w:val="0EA32862"/>
    <w:multiLevelType w:val="hybridMultilevel"/>
    <w:tmpl w:val="4434FCF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B6732B"/>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022E27"/>
    <w:multiLevelType w:val="hybridMultilevel"/>
    <w:tmpl w:val="BB6E18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805084"/>
    <w:multiLevelType w:val="hybridMultilevel"/>
    <w:tmpl w:val="9FBEEB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A1309A"/>
    <w:multiLevelType w:val="hybridMultilevel"/>
    <w:tmpl w:val="47EEE7AA"/>
    <w:lvl w:ilvl="0" w:tplc="FFFFFFFF">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69A4902"/>
    <w:multiLevelType w:val="hybridMultilevel"/>
    <w:tmpl w:val="47EEE7AA"/>
    <w:lvl w:ilvl="0" w:tplc="FFFFFFFF">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79A1641"/>
    <w:multiLevelType w:val="hybridMultilevel"/>
    <w:tmpl w:val="9FBEEB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A073212"/>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CAE00E4"/>
    <w:multiLevelType w:val="hybridMultilevel"/>
    <w:tmpl w:val="9FBEEB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12C4759"/>
    <w:multiLevelType w:val="hybridMultilevel"/>
    <w:tmpl w:val="B8CC0E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F27BC3"/>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6722836"/>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4E1C65"/>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7470B0"/>
    <w:multiLevelType w:val="hybridMultilevel"/>
    <w:tmpl w:val="47EEE7AA"/>
    <w:lvl w:ilvl="0" w:tplc="FFFFFFFF">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25E6C4F"/>
    <w:multiLevelType w:val="hybridMultilevel"/>
    <w:tmpl w:val="35740B28"/>
    <w:lvl w:ilvl="0" w:tplc="E780B966">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30C1FB9"/>
    <w:multiLevelType w:val="hybridMultilevel"/>
    <w:tmpl w:val="735CFC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31603D4"/>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31C05D3"/>
    <w:multiLevelType w:val="hybridMultilevel"/>
    <w:tmpl w:val="9FBEEB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55C35BF"/>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7295562"/>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84560C8"/>
    <w:multiLevelType w:val="hybridMultilevel"/>
    <w:tmpl w:val="735CFC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A4F2F86"/>
    <w:multiLevelType w:val="hybridMultilevel"/>
    <w:tmpl w:val="47EEE7AA"/>
    <w:lvl w:ilvl="0" w:tplc="FFFFFFFF">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E1442D3"/>
    <w:multiLevelType w:val="hybridMultilevel"/>
    <w:tmpl w:val="9FBEEB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71B1A9B"/>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B1653AE"/>
    <w:multiLevelType w:val="hybridMultilevel"/>
    <w:tmpl w:val="9FBEE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D240471"/>
    <w:multiLevelType w:val="hybridMultilevel"/>
    <w:tmpl w:val="735CFC7A"/>
    <w:lvl w:ilvl="0" w:tplc="67B85D6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E9539FE"/>
    <w:multiLevelType w:val="hybridMultilevel"/>
    <w:tmpl w:val="47EEE7AA"/>
    <w:lvl w:ilvl="0" w:tplc="FFFFFFFF">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4F97C6F"/>
    <w:multiLevelType w:val="hybridMultilevel"/>
    <w:tmpl w:val="35740B28"/>
    <w:lvl w:ilvl="0" w:tplc="FFFFFFFF">
      <w:start w:val="1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9E42E60"/>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C427D74"/>
    <w:multiLevelType w:val="hybridMultilevel"/>
    <w:tmpl w:val="FD1EF59A"/>
    <w:lvl w:ilvl="0" w:tplc="08BA44C0">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E5B6E39"/>
    <w:multiLevelType w:val="hybridMultilevel"/>
    <w:tmpl w:val="735CFC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38F1740"/>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58657CD"/>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9451EE8"/>
    <w:multiLevelType w:val="hybridMultilevel"/>
    <w:tmpl w:val="A244AC60"/>
    <w:lvl w:ilvl="0" w:tplc="F2CC1FE2">
      <w:numFmt w:val="bullet"/>
      <w:lvlText w:val="-"/>
      <w:lvlJc w:val="left"/>
      <w:pPr>
        <w:ind w:left="720" w:hanging="360"/>
      </w:pPr>
      <w:rPr>
        <w:rFonts w:ascii="Verdana" w:eastAsiaTheme="minorHAnsi" w:hAnsi="Verdan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40" w15:restartNumberingAfterBreak="0">
    <w:nsid w:val="7A3D597A"/>
    <w:multiLevelType w:val="hybridMultilevel"/>
    <w:tmpl w:val="735CFC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AEB6F04"/>
    <w:multiLevelType w:val="hybridMultilevel"/>
    <w:tmpl w:val="735CFC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C8C6D1F"/>
    <w:multiLevelType w:val="hybridMultilevel"/>
    <w:tmpl w:val="47EEE7AA"/>
    <w:lvl w:ilvl="0" w:tplc="FFFFFFFF">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08308759">
    <w:abstractNumId w:val="1"/>
  </w:num>
  <w:num w:numId="2" w16cid:durableId="1766267351">
    <w:abstractNumId w:val="29"/>
  </w:num>
  <w:num w:numId="3" w16cid:durableId="148450397">
    <w:abstractNumId w:val="6"/>
  </w:num>
  <w:num w:numId="4" w16cid:durableId="532497092">
    <w:abstractNumId w:val="39"/>
  </w:num>
  <w:num w:numId="5" w16cid:durableId="386488825">
    <w:abstractNumId w:val="2"/>
  </w:num>
  <w:num w:numId="6" w16cid:durableId="1387876566">
    <w:abstractNumId w:val="15"/>
  </w:num>
  <w:num w:numId="7" w16cid:durableId="866140177">
    <w:abstractNumId w:val="14"/>
  </w:num>
  <w:num w:numId="8" w16cid:durableId="558783746">
    <w:abstractNumId w:val="22"/>
  </w:num>
  <w:num w:numId="9" w16cid:durableId="656223843">
    <w:abstractNumId w:val="37"/>
  </w:num>
  <w:num w:numId="10" w16cid:durableId="1744260708">
    <w:abstractNumId w:val="27"/>
  </w:num>
  <w:num w:numId="11" w16cid:durableId="450319606">
    <w:abstractNumId w:val="5"/>
  </w:num>
  <w:num w:numId="12" w16cid:durableId="532308695">
    <w:abstractNumId w:val="11"/>
  </w:num>
  <w:num w:numId="13" w16cid:durableId="1473407187">
    <w:abstractNumId w:val="33"/>
  </w:num>
  <w:num w:numId="14" w16cid:durableId="1564484942">
    <w:abstractNumId w:val="23"/>
  </w:num>
  <w:num w:numId="15" w16cid:durableId="257099949">
    <w:abstractNumId w:val="16"/>
  </w:num>
  <w:num w:numId="16" w16cid:durableId="286283124">
    <w:abstractNumId w:val="20"/>
  </w:num>
  <w:num w:numId="17" w16cid:durableId="422461900">
    <w:abstractNumId w:val="36"/>
  </w:num>
  <w:num w:numId="18" w16cid:durableId="1494830009">
    <w:abstractNumId w:val="28"/>
  </w:num>
  <w:num w:numId="19" w16cid:durableId="1522890316">
    <w:abstractNumId w:val="12"/>
  </w:num>
  <w:num w:numId="20" w16cid:durableId="327709925">
    <w:abstractNumId w:val="7"/>
  </w:num>
  <w:num w:numId="21" w16cid:durableId="1478689511">
    <w:abstractNumId w:val="26"/>
  </w:num>
  <w:num w:numId="22" w16cid:durableId="487601149">
    <w:abstractNumId w:val="21"/>
  </w:num>
  <w:num w:numId="23" w16cid:durableId="1676759015">
    <w:abstractNumId w:val="10"/>
  </w:num>
  <w:num w:numId="24" w16cid:durableId="2052411584">
    <w:abstractNumId w:val="3"/>
  </w:num>
  <w:num w:numId="25" w16cid:durableId="205800312">
    <w:abstractNumId w:val="13"/>
  </w:num>
  <w:num w:numId="26" w16cid:durableId="1899853597">
    <w:abstractNumId w:val="34"/>
  </w:num>
  <w:num w:numId="27" w16cid:durableId="2005355552">
    <w:abstractNumId w:val="31"/>
  </w:num>
  <w:num w:numId="28" w16cid:durableId="1067335937">
    <w:abstractNumId w:val="8"/>
  </w:num>
  <w:num w:numId="29" w16cid:durableId="1560824042">
    <w:abstractNumId w:val="17"/>
  </w:num>
  <w:num w:numId="30" w16cid:durableId="195048770">
    <w:abstractNumId w:val="9"/>
  </w:num>
  <w:num w:numId="31" w16cid:durableId="1831021168">
    <w:abstractNumId w:val="25"/>
  </w:num>
  <w:num w:numId="32" w16cid:durableId="40134525">
    <w:abstractNumId w:val="42"/>
  </w:num>
  <w:num w:numId="33" w16cid:durableId="1271742126">
    <w:abstractNumId w:val="30"/>
  </w:num>
  <w:num w:numId="34" w16cid:durableId="792403680">
    <w:abstractNumId w:val="4"/>
  </w:num>
  <w:num w:numId="35" w16cid:durableId="758596012">
    <w:abstractNumId w:val="0"/>
  </w:num>
  <w:num w:numId="36" w16cid:durableId="1604264899">
    <w:abstractNumId w:val="35"/>
  </w:num>
  <w:num w:numId="37" w16cid:durableId="680546488">
    <w:abstractNumId w:val="18"/>
  </w:num>
  <w:num w:numId="38" w16cid:durableId="530798145">
    <w:abstractNumId w:val="24"/>
  </w:num>
  <w:num w:numId="39" w16cid:durableId="810823864">
    <w:abstractNumId w:val="19"/>
  </w:num>
  <w:num w:numId="40" w16cid:durableId="992296466">
    <w:abstractNumId w:val="41"/>
  </w:num>
  <w:num w:numId="41" w16cid:durableId="1492058127">
    <w:abstractNumId w:val="40"/>
  </w:num>
  <w:num w:numId="42" w16cid:durableId="1933273510">
    <w:abstractNumId w:val="32"/>
  </w:num>
  <w:num w:numId="43" w16cid:durableId="693386963">
    <w:abstractNumId w:val="38"/>
  </w:num>
  <w:num w:numId="44" w16cid:durableId="1816483209">
    <w:abstractNumId w:val="39"/>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490"/>
    <w:rsid w:val="00001F6C"/>
    <w:rsid w:val="000028DA"/>
    <w:rsid w:val="000031D1"/>
    <w:rsid w:val="0000753B"/>
    <w:rsid w:val="00007C5C"/>
    <w:rsid w:val="0001379F"/>
    <w:rsid w:val="0001439E"/>
    <w:rsid w:val="00014CF9"/>
    <w:rsid w:val="000150D8"/>
    <w:rsid w:val="00015FD2"/>
    <w:rsid w:val="00020A97"/>
    <w:rsid w:val="00021093"/>
    <w:rsid w:val="00021499"/>
    <w:rsid w:val="00023351"/>
    <w:rsid w:val="00023699"/>
    <w:rsid w:val="0002434F"/>
    <w:rsid w:val="00032BEC"/>
    <w:rsid w:val="00035295"/>
    <w:rsid w:val="00035581"/>
    <w:rsid w:val="00035CF4"/>
    <w:rsid w:val="00036C9C"/>
    <w:rsid w:val="00036CBC"/>
    <w:rsid w:val="0004341C"/>
    <w:rsid w:val="0004429B"/>
    <w:rsid w:val="00045BDD"/>
    <w:rsid w:val="00046882"/>
    <w:rsid w:val="0004787B"/>
    <w:rsid w:val="000500A7"/>
    <w:rsid w:val="000511D1"/>
    <w:rsid w:val="00051A34"/>
    <w:rsid w:val="00052C1E"/>
    <w:rsid w:val="0005450C"/>
    <w:rsid w:val="00054745"/>
    <w:rsid w:val="00054E93"/>
    <w:rsid w:val="000556D5"/>
    <w:rsid w:val="00056A93"/>
    <w:rsid w:val="0005751E"/>
    <w:rsid w:val="00061CD9"/>
    <w:rsid w:val="0006257B"/>
    <w:rsid w:val="000710B0"/>
    <w:rsid w:val="0007157B"/>
    <w:rsid w:val="00072E8B"/>
    <w:rsid w:val="000739C7"/>
    <w:rsid w:val="00074022"/>
    <w:rsid w:val="000767D1"/>
    <w:rsid w:val="00083E76"/>
    <w:rsid w:val="000852AC"/>
    <w:rsid w:val="00086A68"/>
    <w:rsid w:val="000901C5"/>
    <w:rsid w:val="00090D10"/>
    <w:rsid w:val="000918B6"/>
    <w:rsid w:val="00091CFC"/>
    <w:rsid w:val="0009221C"/>
    <w:rsid w:val="000923AC"/>
    <w:rsid w:val="000955DC"/>
    <w:rsid w:val="0009669D"/>
    <w:rsid w:val="000A1B4F"/>
    <w:rsid w:val="000A3582"/>
    <w:rsid w:val="000A4633"/>
    <w:rsid w:val="000A5527"/>
    <w:rsid w:val="000A6FBF"/>
    <w:rsid w:val="000A719C"/>
    <w:rsid w:val="000A7CCF"/>
    <w:rsid w:val="000A7CE8"/>
    <w:rsid w:val="000B13BB"/>
    <w:rsid w:val="000B156B"/>
    <w:rsid w:val="000B17C9"/>
    <w:rsid w:val="000B34E5"/>
    <w:rsid w:val="000B48B1"/>
    <w:rsid w:val="000B5ABC"/>
    <w:rsid w:val="000C1AA2"/>
    <w:rsid w:val="000C4CB4"/>
    <w:rsid w:val="000C5CF9"/>
    <w:rsid w:val="000C744C"/>
    <w:rsid w:val="000C7D95"/>
    <w:rsid w:val="000D1450"/>
    <w:rsid w:val="000D2B3A"/>
    <w:rsid w:val="000D5D10"/>
    <w:rsid w:val="000D70E7"/>
    <w:rsid w:val="000E134B"/>
    <w:rsid w:val="000E4723"/>
    <w:rsid w:val="000E4FD2"/>
    <w:rsid w:val="000F0433"/>
    <w:rsid w:val="000F4728"/>
    <w:rsid w:val="000F5BD2"/>
    <w:rsid w:val="000F5CBE"/>
    <w:rsid w:val="000F6EDD"/>
    <w:rsid w:val="001071D6"/>
    <w:rsid w:val="0011095B"/>
    <w:rsid w:val="00110BDB"/>
    <w:rsid w:val="00113F7A"/>
    <w:rsid w:val="00114979"/>
    <w:rsid w:val="00114C48"/>
    <w:rsid w:val="001206AF"/>
    <w:rsid w:val="00121B96"/>
    <w:rsid w:val="00122A73"/>
    <w:rsid w:val="001255D2"/>
    <w:rsid w:val="00127081"/>
    <w:rsid w:val="00127F1B"/>
    <w:rsid w:val="00130326"/>
    <w:rsid w:val="00131490"/>
    <w:rsid w:val="00133996"/>
    <w:rsid w:val="0013442E"/>
    <w:rsid w:val="00135A94"/>
    <w:rsid w:val="001364D9"/>
    <w:rsid w:val="00140B39"/>
    <w:rsid w:val="00141C44"/>
    <w:rsid w:val="00141D3F"/>
    <w:rsid w:val="001426BA"/>
    <w:rsid w:val="00143B75"/>
    <w:rsid w:val="00143BD3"/>
    <w:rsid w:val="00145627"/>
    <w:rsid w:val="00146634"/>
    <w:rsid w:val="00147840"/>
    <w:rsid w:val="00151188"/>
    <w:rsid w:val="00151434"/>
    <w:rsid w:val="00151CE3"/>
    <w:rsid w:val="00152311"/>
    <w:rsid w:val="0015252B"/>
    <w:rsid w:val="00155B68"/>
    <w:rsid w:val="0015638A"/>
    <w:rsid w:val="001578E9"/>
    <w:rsid w:val="00157F7D"/>
    <w:rsid w:val="00160FB4"/>
    <w:rsid w:val="0016110F"/>
    <w:rsid w:val="001618FC"/>
    <w:rsid w:val="00163C85"/>
    <w:rsid w:val="00164A18"/>
    <w:rsid w:val="001655D1"/>
    <w:rsid w:val="00165BA7"/>
    <w:rsid w:val="0016612C"/>
    <w:rsid w:val="0016693D"/>
    <w:rsid w:val="00166D55"/>
    <w:rsid w:val="001712E9"/>
    <w:rsid w:val="001723C9"/>
    <w:rsid w:val="00175F85"/>
    <w:rsid w:val="001776A6"/>
    <w:rsid w:val="00180279"/>
    <w:rsid w:val="001802AD"/>
    <w:rsid w:val="00180C23"/>
    <w:rsid w:val="00182DC4"/>
    <w:rsid w:val="00183D6A"/>
    <w:rsid w:val="001847B8"/>
    <w:rsid w:val="00187DA7"/>
    <w:rsid w:val="00191451"/>
    <w:rsid w:val="001929B0"/>
    <w:rsid w:val="001935EF"/>
    <w:rsid w:val="0019406B"/>
    <w:rsid w:val="00194E7D"/>
    <w:rsid w:val="0019512B"/>
    <w:rsid w:val="00195581"/>
    <w:rsid w:val="001A0116"/>
    <w:rsid w:val="001A053E"/>
    <w:rsid w:val="001A1CF6"/>
    <w:rsid w:val="001A36D4"/>
    <w:rsid w:val="001A5B2D"/>
    <w:rsid w:val="001A678B"/>
    <w:rsid w:val="001A6931"/>
    <w:rsid w:val="001A78AB"/>
    <w:rsid w:val="001A7C69"/>
    <w:rsid w:val="001A7DAF"/>
    <w:rsid w:val="001B194B"/>
    <w:rsid w:val="001B6162"/>
    <w:rsid w:val="001B66BF"/>
    <w:rsid w:val="001B66C8"/>
    <w:rsid w:val="001B7490"/>
    <w:rsid w:val="001C12C3"/>
    <w:rsid w:val="001C2258"/>
    <w:rsid w:val="001C3AE1"/>
    <w:rsid w:val="001C5436"/>
    <w:rsid w:val="001C70BC"/>
    <w:rsid w:val="001C7254"/>
    <w:rsid w:val="001D04B7"/>
    <w:rsid w:val="001D08A0"/>
    <w:rsid w:val="001D1626"/>
    <w:rsid w:val="001D1F2D"/>
    <w:rsid w:val="001D2D20"/>
    <w:rsid w:val="001D65AD"/>
    <w:rsid w:val="001D782E"/>
    <w:rsid w:val="001D78D0"/>
    <w:rsid w:val="001E1A14"/>
    <w:rsid w:val="001E2A61"/>
    <w:rsid w:val="001E4A42"/>
    <w:rsid w:val="001F04DA"/>
    <w:rsid w:val="001F491E"/>
    <w:rsid w:val="001F545D"/>
    <w:rsid w:val="002015EA"/>
    <w:rsid w:val="00201FFA"/>
    <w:rsid w:val="00204ED3"/>
    <w:rsid w:val="002067AC"/>
    <w:rsid w:val="002113D6"/>
    <w:rsid w:val="0021195A"/>
    <w:rsid w:val="00211F37"/>
    <w:rsid w:val="0021338B"/>
    <w:rsid w:val="00214EDD"/>
    <w:rsid w:val="00216695"/>
    <w:rsid w:val="0022182F"/>
    <w:rsid w:val="00222ABF"/>
    <w:rsid w:val="00223C2D"/>
    <w:rsid w:val="0022748B"/>
    <w:rsid w:val="00231F0A"/>
    <w:rsid w:val="00233A42"/>
    <w:rsid w:val="002341B7"/>
    <w:rsid w:val="00234B9C"/>
    <w:rsid w:val="00236B5E"/>
    <w:rsid w:val="00237DD6"/>
    <w:rsid w:val="00240BD0"/>
    <w:rsid w:val="00240D37"/>
    <w:rsid w:val="00241E1D"/>
    <w:rsid w:val="00242921"/>
    <w:rsid w:val="00242C9E"/>
    <w:rsid w:val="00243162"/>
    <w:rsid w:val="00244173"/>
    <w:rsid w:val="0024468A"/>
    <w:rsid w:val="00246058"/>
    <w:rsid w:val="00250533"/>
    <w:rsid w:val="00250F61"/>
    <w:rsid w:val="00254869"/>
    <w:rsid w:val="0025707C"/>
    <w:rsid w:val="00257D0E"/>
    <w:rsid w:val="0026089F"/>
    <w:rsid w:val="00260A9A"/>
    <w:rsid w:val="00260C0B"/>
    <w:rsid w:val="002616C1"/>
    <w:rsid w:val="00263BA4"/>
    <w:rsid w:val="00267BF3"/>
    <w:rsid w:val="00267FD2"/>
    <w:rsid w:val="0027114F"/>
    <w:rsid w:val="002723A8"/>
    <w:rsid w:val="0028176E"/>
    <w:rsid w:val="00281FFC"/>
    <w:rsid w:val="00282258"/>
    <w:rsid w:val="00286FAD"/>
    <w:rsid w:val="0029110B"/>
    <w:rsid w:val="002971D3"/>
    <w:rsid w:val="00297C56"/>
    <w:rsid w:val="002A13DB"/>
    <w:rsid w:val="002A1660"/>
    <w:rsid w:val="002A407C"/>
    <w:rsid w:val="002A46BB"/>
    <w:rsid w:val="002A54B5"/>
    <w:rsid w:val="002B21CE"/>
    <w:rsid w:val="002B3E13"/>
    <w:rsid w:val="002C077B"/>
    <w:rsid w:val="002C1629"/>
    <w:rsid w:val="002C22CB"/>
    <w:rsid w:val="002C2EC2"/>
    <w:rsid w:val="002C365B"/>
    <w:rsid w:val="002C42F8"/>
    <w:rsid w:val="002C4943"/>
    <w:rsid w:val="002C6679"/>
    <w:rsid w:val="002C69C4"/>
    <w:rsid w:val="002D0DFC"/>
    <w:rsid w:val="002D1523"/>
    <w:rsid w:val="002D42D4"/>
    <w:rsid w:val="002D4480"/>
    <w:rsid w:val="002D52BC"/>
    <w:rsid w:val="002D752F"/>
    <w:rsid w:val="002E00C4"/>
    <w:rsid w:val="002E0275"/>
    <w:rsid w:val="002E1A29"/>
    <w:rsid w:val="002E2CBB"/>
    <w:rsid w:val="002E3133"/>
    <w:rsid w:val="002E31FE"/>
    <w:rsid w:val="002E568C"/>
    <w:rsid w:val="002E6020"/>
    <w:rsid w:val="002E69DF"/>
    <w:rsid w:val="002E69E1"/>
    <w:rsid w:val="002E796B"/>
    <w:rsid w:val="002F2595"/>
    <w:rsid w:val="002F292B"/>
    <w:rsid w:val="002F2D83"/>
    <w:rsid w:val="002F2E1C"/>
    <w:rsid w:val="002F3DFC"/>
    <w:rsid w:val="003005FF"/>
    <w:rsid w:val="00300ECA"/>
    <w:rsid w:val="003015A9"/>
    <w:rsid w:val="00303084"/>
    <w:rsid w:val="00304FD6"/>
    <w:rsid w:val="00307917"/>
    <w:rsid w:val="0030791E"/>
    <w:rsid w:val="00310E28"/>
    <w:rsid w:val="003121B5"/>
    <w:rsid w:val="00315E08"/>
    <w:rsid w:val="003172E8"/>
    <w:rsid w:val="00320B90"/>
    <w:rsid w:val="00321C0F"/>
    <w:rsid w:val="003230D3"/>
    <w:rsid w:val="003233BA"/>
    <w:rsid w:val="00323D85"/>
    <w:rsid w:val="003273EA"/>
    <w:rsid w:val="00331824"/>
    <w:rsid w:val="0033232B"/>
    <w:rsid w:val="00332597"/>
    <w:rsid w:val="00334043"/>
    <w:rsid w:val="003344EB"/>
    <w:rsid w:val="0033759F"/>
    <w:rsid w:val="00340E85"/>
    <w:rsid w:val="00340F16"/>
    <w:rsid w:val="003429F5"/>
    <w:rsid w:val="00344EF5"/>
    <w:rsid w:val="003527A6"/>
    <w:rsid w:val="003527EF"/>
    <w:rsid w:val="00352C2B"/>
    <w:rsid w:val="00352FCE"/>
    <w:rsid w:val="0035368A"/>
    <w:rsid w:val="00355220"/>
    <w:rsid w:val="003554F1"/>
    <w:rsid w:val="00356705"/>
    <w:rsid w:val="00356ADD"/>
    <w:rsid w:val="00365939"/>
    <w:rsid w:val="00365969"/>
    <w:rsid w:val="0036659E"/>
    <w:rsid w:val="00366A82"/>
    <w:rsid w:val="00367C2B"/>
    <w:rsid w:val="00371F50"/>
    <w:rsid w:val="00374125"/>
    <w:rsid w:val="0037420E"/>
    <w:rsid w:val="0037548A"/>
    <w:rsid w:val="003767FA"/>
    <w:rsid w:val="00380224"/>
    <w:rsid w:val="0038090F"/>
    <w:rsid w:val="00380B73"/>
    <w:rsid w:val="003823C9"/>
    <w:rsid w:val="00384974"/>
    <w:rsid w:val="00385AD9"/>
    <w:rsid w:val="003870B0"/>
    <w:rsid w:val="003918B1"/>
    <w:rsid w:val="00392026"/>
    <w:rsid w:val="003945BF"/>
    <w:rsid w:val="003956D1"/>
    <w:rsid w:val="00397672"/>
    <w:rsid w:val="003A022E"/>
    <w:rsid w:val="003A0B18"/>
    <w:rsid w:val="003A10E0"/>
    <w:rsid w:val="003A225D"/>
    <w:rsid w:val="003A31E5"/>
    <w:rsid w:val="003A3C09"/>
    <w:rsid w:val="003A4E3D"/>
    <w:rsid w:val="003A569C"/>
    <w:rsid w:val="003A7D86"/>
    <w:rsid w:val="003B0B51"/>
    <w:rsid w:val="003B38AA"/>
    <w:rsid w:val="003B4D24"/>
    <w:rsid w:val="003B68C0"/>
    <w:rsid w:val="003B6F54"/>
    <w:rsid w:val="003B715D"/>
    <w:rsid w:val="003C266F"/>
    <w:rsid w:val="003C462C"/>
    <w:rsid w:val="003D07F6"/>
    <w:rsid w:val="003D1008"/>
    <w:rsid w:val="003D1E71"/>
    <w:rsid w:val="003D22CA"/>
    <w:rsid w:val="003D2D25"/>
    <w:rsid w:val="003D4A16"/>
    <w:rsid w:val="003D4AA5"/>
    <w:rsid w:val="003D63B7"/>
    <w:rsid w:val="003D6BB5"/>
    <w:rsid w:val="003D6D86"/>
    <w:rsid w:val="003D7A95"/>
    <w:rsid w:val="003E0E82"/>
    <w:rsid w:val="003E10BC"/>
    <w:rsid w:val="003E3A84"/>
    <w:rsid w:val="003E3ACA"/>
    <w:rsid w:val="003E3F7E"/>
    <w:rsid w:val="003E4289"/>
    <w:rsid w:val="003E4E46"/>
    <w:rsid w:val="003E5C4E"/>
    <w:rsid w:val="003E673F"/>
    <w:rsid w:val="003F1192"/>
    <w:rsid w:val="003F21A9"/>
    <w:rsid w:val="003F4EDF"/>
    <w:rsid w:val="003F77A0"/>
    <w:rsid w:val="003F77E3"/>
    <w:rsid w:val="003F7D25"/>
    <w:rsid w:val="0040025A"/>
    <w:rsid w:val="004025AE"/>
    <w:rsid w:val="00402E71"/>
    <w:rsid w:val="0040552A"/>
    <w:rsid w:val="00405D54"/>
    <w:rsid w:val="0040666B"/>
    <w:rsid w:val="00412AB6"/>
    <w:rsid w:val="00413B4B"/>
    <w:rsid w:val="00415599"/>
    <w:rsid w:val="00421520"/>
    <w:rsid w:val="00426D7A"/>
    <w:rsid w:val="00427315"/>
    <w:rsid w:val="004316DF"/>
    <w:rsid w:val="004377D9"/>
    <w:rsid w:val="0043799A"/>
    <w:rsid w:val="00442F1B"/>
    <w:rsid w:val="004435E6"/>
    <w:rsid w:val="00445384"/>
    <w:rsid w:val="0044640F"/>
    <w:rsid w:val="00446BBD"/>
    <w:rsid w:val="00447745"/>
    <w:rsid w:val="0045217F"/>
    <w:rsid w:val="004523A1"/>
    <w:rsid w:val="0045346D"/>
    <w:rsid w:val="00454B94"/>
    <w:rsid w:val="00456ECE"/>
    <w:rsid w:val="00457739"/>
    <w:rsid w:val="00462A72"/>
    <w:rsid w:val="0046390A"/>
    <w:rsid w:val="00463920"/>
    <w:rsid w:val="00464001"/>
    <w:rsid w:val="00465B75"/>
    <w:rsid w:val="0046773C"/>
    <w:rsid w:val="00470F8A"/>
    <w:rsid w:val="00473977"/>
    <w:rsid w:val="004768F0"/>
    <w:rsid w:val="004823B3"/>
    <w:rsid w:val="00482A5F"/>
    <w:rsid w:val="004842C4"/>
    <w:rsid w:val="004844D2"/>
    <w:rsid w:val="0048497A"/>
    <w:rsid w:val="00484B21"/>
    <w:rsid w:val="004856D9"/>
    <w:rsid w:val="004864D5"/>
    <w:rsid w:val="004875D5"/>
    <w:rsid w:val="0049592D"/>
    <w:rsid w:val="00497FE1"/>
    <w:rsid w:val="004A000C"/>
    <w:rsid w:val="004A049A"/>
    <w:rsid w:val="004A085C"/>
    <w:rsid w:val="004A1D55"/>
    <w:rsid w:val="004A4D49"/>
    <w:rsid w:val="004A5A95"/>
    <w:rsid w:val="004A6AAC"/>
    <w:rsid w:val="004B0A0E"/>
    <w:rsid w:val="004B1770"/>
    <w:rsid w:val="004B3B6E"/>
    <w:rsid w:val="004B5031"/>
    <w:rsid w:val="004B6DEA"/>
    <w:rsid w:val="004C1C50"/>
    <w:rsid w:val="004C1FF3"/>
    <w:rsid w:val="004C3944"/>
    <w:rsid w:val="004C467D"/>
    <w:rsid w:val="004C782E"/>
    <w:rsid w:val="004C79DC"/>
    <w:rsid w:val="004D20C9"/>
    <w:rsid w:val="004D2826"/>
    <w:rsid w:val="004D39DE"/>
    <w:rsid w:val="004D3CA3"/>
    <w:rsid w:val="004D7321"/>
    <w:rsid w:val="004E1EAC"/>
    <w:rsid w:val="004E2ABF"/>
    <w:rsid w:val="004E2EA9"/>
    <w:rsid w:val="004E3EC2"/>
    <w:rsid w:val="004E4357"/>
    <w:rsid w:val="004F132A"/>
    <w:rsid w:val="004F244A"/>
    <w:rsid w:val="004F263A"/>
    <w:rsid w:val="004F57B0"/>
    <w:rsid w:val="004F616D"/>
    <w:rsid w:val="004F72C9"/>
    <w:rsid w:val="004F7F62"/>
    <w:rsid w:val="00500BB2"/>
    <w:rsid w:val="005023A8"/>
    <w:rsid w:val="00502B7E"/>
    <w:rsid w:val="00502CD1"/>
    <w:rsid w:val="00502FEC"/>
    <w:rsid w:val="0050483E"/>
    <w:rsid w:val="00504DE7"/>
    <w:rsid w:val="005058DC"/>
    <w:rsid w:val="00505CA8"/>
    <w:rsid w:val="00505DC0"/>
    <w:rsid w:val="00507813"/>
    <w:rsid w:val="0050799B"/>
    <w:rsid w:val="00510044"/>
    <w:rsid w:val="0051227C"/>
    <w:rsid w:val="00512D0A"/>
    <w:rsid w:val="00514209"/>
    <w:rsid w:val="00514CAF"/>
    <w:rsid w:val="00521159"/>
    <w:rsid w:val="005246F1"/>
    <w:rsid w:val="0052751C"/>
    <w:rsid w:val="0053049C"/>
    <w:rsid w:val="00530955"/>
    <w:rsid w:val="0053268D"/>
    <w:rsid w:val="00532FE5"/>
    <w:rsid w:val="0053454B"/>
    <w:rsid w:val="005361BA"/>
    <w:rsid w:val="0053695D"/>
    <w:rsid w:val="005370E2"/>
    <w:rsid w:val="005372B2"/>
    <w:rsid w:val="00537648"/>
    <w:rsid w:val="00537DAF"/>
    <w:rsid w:val="00540030"/>
    <w:rsid w:val="005401CC"/>
    <w:rsid w:val="00540515"/>
    <w:rsid w:val="0054128A"/>
    <w:rsid w:val="005416D7"/>
    <w:rsid w:val="00541AAA"/>
    <w:rsid w:val="0054319C"/>
    <w:rsid w:val="0054343C"/>
    <w:rsid w:val="00545A8D"/>
    <w:rsid w:val="00545EB6"/>
    <w:rsid w:val="005512CF"/>
    <w:rsid w:val="00551510"/>
    <w:rsid w:val="0055429F"/>
    <w:rsid w:val="00555F4B"/>
    <w:rsid w:val="00555F63"/>
    <w:rsid w:val="005563EC"/>
    <w:rsid w:val="00556B9E"/>
    <w:rsid w:val="005572F2"/>
    <w:rsid w:val="0056077D"/>
    <w:rsid w:val="00561698"/>
    <w:rsid w:val="005638DB"/>
    <w:rsid w:val="00565F31"/>
    <w:rsid w:val="005667A1"/>
    <w:rsid w:val="00566911"/>
    <w:rsid w:val="0056763B"/>
    <w:rsid w:val="00570A6E"/>
    <w:rsid w:val="00570B46"/>
    <w:rsid w:val="00573E11"/>
    <w:rsid w:val="0057408F"/>
    <w:rsid w:val="00574C5A"/>
    <w:rsid w:val="00574FE9"/>
    <w:rsid w:val="00575BCE"/>
    <w:rsid w:val="005767CC"/>
    <w:rsid w:val="00577164"/>
    <w:rsid w:val="00581649"/>
    <w:rsid w:val="00584FBA"/>
    <w:rsid w:val="00585723"/>
    <w:rsid w:val="00586812"/>
    <w:rsid w:val="00586EE9"/>
    <w:rsid w:val="00587774"/>
    <w:rsid w:val="00587EFE"/>
    <w:rsid w:val="005902F3"/>
    <w:rsid w:val="0059229D"/>
    <w:rsid w:val="00595E92"/>
    <w:rsid w:val="00597365"/>
    <w:rsid w:val="00597BFC"/>
    <w:rsid w:val="005A2B6F"/>
    <w:rsid w:val="005A3B9F"/>
    <w:rsid w:val="005A40EE"/>
    <w:rsid w:val="005A4582"/>
    <w:rsid w:val="005A59B6"/>
    <w:rsid w:val="005B06A6"/>
    <w:rsid w:val="005B09E8"/>
    <w:rsid w:val="005B4F1F"/>
    <w:rsid w:val="005B6299"/>
    <w:rsid w:val="005C1F2C"/>
    <w:rsid w:val="005C2F91"/>
    <w:rsid w:val="005C6ABD"/>
    <w:rsid w:val="005C784E"/>
    <w:rsid w:val="005C7AD1"/>
    <w:rsid w:val="005D01C9"/>
    <w:rsid w:val="005D1A34"/>
    <w:rsid w:val="005D1F5A"/>
    <w:rsid w:val="005D3646"/>
    <w:rsid w:val="005E015D"/>
    <w:rsid w:val="005E07F8"/>
    <w:rsid w:val="005E1E4C"/>
    <w:rsid w:val="005E29CF"/>
    <w:rsid w:val="005E2AFD"/>
    <w:rsid w:val="005E32D2"/>
    <w:rsid w:val="005E3506"/>
    <w:rsid w:val="005E4102"/>
    <w:rsid w:val="005E715C"/>
    <w:rsid w:val="005F3EB1"/>
    <w:rsid w:val="005F3FF9"/>
    <w:rsid w:val="005F4939"/>
    <w:rsid w:val="005F65A5"/>
    <w:rsid w:val="005F6A53"/>
    <w:rsid w:val="00602DA6"/>
    <w:rsid w:val="00611D14"/>
    <w:rsid w:val="0061280A"/>
    <w:rsid w:val="006147B1"/>
    <w:rsid w:val="00614B7D"/>
    <w:rsid w:val="00615743"/>
    <w:rsid w:val="0062158C"/>
    <w:rsid w:val="00621F0D"/>
    <w:rsid w:val="006240EC"/>
    <w:rsid w:val="0062590D"/>
    <w:rsid w:val="0062631F"/>
    <w:rsid w:val="00630437"/>
    <w:rsid w:val="006325B5"/>
    <w:rsid w:val="00633E02"/>
    <w:rsid w:val="006358E8"/>
    <w:rsid w:val="00636215"/>
    <w:rsid w:val="006408C1"/>
    <w:rsid w:val="00641563"/>
    <w:rsid w:val="006423DB"/>
    <w:rsid w:val="006432BF"/>
    <w:rsid w:val="00643580"/>
    <w:rsid w:val="006438B2"/>
    <w:rsid w:val="0064475F"/>
    <w:rsid w:val="006448C1"/>
    <w:rsid w:val="00645436"/>
    <w:rsid w:val="006454DA"/>
    <w:rsid w:val="00646A4C"/>
    <w:rsid w:val="00650712"/>
    <w:rsid w:val="006516EF"/>
    <w:rsid w:val="006531A5"/>
    <w:rsid w:val="00654D25"/>
    <w:rsid w:val="00657631"/>
    <w:rsid w:val="00657FCF"/>
    <w:rsid w:val="006622EE"/>
    <w:rsid w:val="00662929"/>
    <w:rsid w:val="006665B7"/>
    <w:rsid w:val="0067048C"/>
    <w:rsid w:val="006709E4"/>
    <w:rsid w:val="0067497B"/>
    <w:rsid w:val="00675F23"/>
    <w:rsid w:val="00676048"/>
    <w:rsid w:val="00680435"/>
    <w:rsid w:val="006817B8"/>
    <w:rsid w:val="00683F27"/>
    <w:rsid w:val="00690205"/>
    <w:rsid w:val="00690712"/>
    <w:rsid w:val="00690B8C"/>
    <w:rsid w:val="00692A27"/>
    <w:rsid w:val="006946D4"/>
    <w:rsid w:val="0069605D"/>
    <w:rsid w:val="0069645E"/>
    <w:rsid w:val="006A0115"/>
    <w:rsid w:val="006A253A"/>
    <w:rsid w:val="006A3D99"/>
    <w:rsid w:val="006A5220"/>
    <w:rsid w:val="006A711E"/>
    <w:rsid w:val="006A746C"/>
    <w:rsid w:val="006B00F3"/>
    <w:rsid w:val="006B0D07"/>
    <w:rsid w:val="006B137F"/>
    <w:rsid w:val="006B3426"/>
    <w:rsid w:val="006C062B"/>
    <w:rsid w:val="006C0DDD"/>
    <w:rsid w:val="006C2241"/>
    <w:rsid w:val="006C624A"/>
    <w:rsid w:val="006D0260"/>
    <w:rsid w:val="006D040B"/>
    <w:rsid w:val="006D4CC7"/>
    <w:rsid w:val="006E2923"/>
    <w:rsid w:val="006E393A"/>
    <w:rsid w:val="006E6EAE"/>
    <w:rsid w:val="006F12CF"/>
    <w:rsid w:val="00700F94"/>
    <w:rsid w:val="007015A5"/>
    <w:rsid w:val="007039F2"/>
    <w:rsid w:val="0070425A"/>
    <w:rsid w:val="0070464C"/>
    <w:rsid w:val="00705D37"/>
    <w:rsid w:val="00706028"/>
    <w:rsid w:val="0070669D"/>
    <w:rsid w:val="00706730"/>
    <w:rsid w:val="00710795"/>
    <w:rsid w:val="00711747"/>
    <w:rsid w:val="007137B1"/>
    <w:rsid w:val="00713D76"/>
    <w:rsid w:val="00716F8D"/>
    <w:rsid w:val="00720503"/>
    <w:rsid w:val="00720911"/>
    <w:rsid w:val="00722E05"/>
    <w:rsid w:val="00722FAA"/>
    <w:rsid w:val="007230BD"/>
    <w:rsid w:val="007241D8"/>
    <w:rsid w:val="007245AE"/>
    <w:rsid w:val="00725D44"/>
    <w:rsid w:val="0073086A"/>
    <w:rsid w:val="00736050"/>
    <w:rsid w:val="0073670E"/>
    <w:rsid w:val="00736873"/>
    <w:rsid w:val="00746849"/>
    <w:rsid w:val="00747735"/>
    <w:rsid w:val="00751B51"/>
    <w:rsid w:val="00756530"/>
    <w:rsid w:val="0076000A"/>
    <w:rsid w:val="00760330"/>
    <w:rsid w:val="00763D43"/>
    <w:rsid w:val="007708FB"/>
    <w:rsid w:val="007710B8"/>
    <w:rsid w:val="00771C97"/>
    <w:rsid w:val="007722B2"/>
    <w:rsid w:val="00776AE5"/>
    <w:rsid w:val="00777731"/>
    <w:rsid w:val="00781F97"/>
    <w:rsid w:val="00782EB8"/>
    <w:rsid w:val="007835D1"/>
    <w:rsid w:val="007852D1"/>
    <w:rsid w:val="00785B7A"/>
    <w:rsid w:val="007861FE"/>
    <w:rsid w:val="00791DDC"/>
    <w:rsid w:val="00792DC3"/>
    <w:rsid w:val="007954D5"/>
    <w:rsid w:val="00795832"/>
    <w:rsid w:val="0079611C"/>
    <w:rsid w:val="007963CE"/>
    <w:rsid w:val="00796DBE"/>
    <w:rsid w:val="00797212"/>
    <w:rsid w:val="00797F09"/>
    <w:rsid w:val="007A0F4A"/>
    <w:rsid w:val="007A2A57"/>
    <w:rsid w:val="007A63CA"/>
    <w:rsid w:val="007B4C44"/>
    <w:rsid w:val="007B5046"/>
    <w:rsid w:val="007B6346"/>
    <w:rsid w:val="007C047A"/>
    <w:rsid w:val="007C19E5"/>
    <w:rsid w:val="007D052B"/>
    <w:rsid w:val="007D25D7"/>
    <w:rsid w:val="007D35CA"/>
    <w:rsid w:val="007D36F2"/>
    <w:rsid w:val="007D442C"/>
    <w:rsid w:val="007E1FEA"/>
    <w:rsid w:val="007E387F"/>
    <w:rsid w:val="007E4A43"/>
    <w:rsid w:val="007E5305"/>
    <w:rsid w:val="007E7AA7"/>
    <w:rsid w:val="007F08D3"/>
    <w:rsid w:val="007F0B1E"/>
    <w:rsid w:val="007F1D19"/>
    <w:rsid w:val="007F7CA3"/>
    <w:rsid w:val="007F7D4B"/>
    <w:rsid w:val="00801CB5"/>
    <w:rsid w:val="008043F0"/>
    <w:rsid w:val="00806B6F"/>
    <w:rsid w:val="00811BA4"/>
    <w:rsid w:val="008151A5"/>
    <w:rsid w:val="00816033"/>
    <w:rsid w:val="00816BB3"/>
    <w:rsid w:val="008177F4"/>
    <w:rsid w:val="00817A0B"/>
    <w:rsid w:val="00823216"/>
    <w:rsid w:val="008235A9"/>
    <w:rsid w:val="0082496A"/>
    <w:rsid w:val="00825356"/>
    <w:rsid w:val="00826A7C"/>
    <w:rsid w:val="00827155"/>
    <w:rsid w:val="008272BC"/>
    <w:rsid w:val="00832C8F"/>
    <w:rsid w:val="00834F22"/>
    <w:rsid w:val="0083708D"/>
    <w:rsid w:val="00837728"/>
    <w:rsid w:val="00837A4E"/>
    <w:rsid w:val="00841498"/>
    <w:rsid w:val="00843985"/>
    <w:rsid w:val="00843F40"/>
    <w:rsid w:val="00844A0F"/>
    <w:rsid w:val="008457F3"/>
    <w:rsid w:val="0084787C"/>
    <w:rsid w:val="00847A18"/>
    <w:rsid w:val="00850A83"/>
    <w:rsid w:val="008536ED"/>
    <w:rsid w:val="008562B1"/>
    <w:rsid w:val="0086240C"/>
    <w:rsid w:val="0086347D"/>
    <w:rsid w:val="00864FA2"/>
    <w:rsid w:val="00866106"/>
    <w:rsid w:val="00866DEA"/>
    <w:rsid w:val="00866EAD"/>
    <w:rsid w:val="00867826"/>
    <w:rsid w:val="008679FC"/>
    <w:rsid w:val="00870103"/>
    <w:rsid w:val="00870A95"/>
    <w:rsid w:val="008732EC"/>
    <w:rsid w:val="008755E2"/>
    <w:rsid w:val="00875921"/>
    <w:rsid w:val="008762CD"/>
    <w:rsid w:val="008776C2"/>
    <w:rsid w:val="00881B4B"/>
    <w:rsid w:val="008825F1"/>
    <w:rsid w:val="0088272B"/>
    <w:rsid w:val="00883280"/>
    <w:rsid w:val="00883935"/>
    <w:rsid w:val="008852B2"/>
    <w:rsid w:val="00885476"/>
    <w:rsid w:val="0088594A"/>
    <w:rsid w:val="008904CF"/>
    <w:rsid w:val="008923AA"/>
    <w:rsid w:val="00895AE9"/>
    <w:rsid w:val="008A0B45"/>
    <w:rsid w:val="008A2CC9"/>
    <w:rsid w:val="008A3BB7"/>
    <w:rsid w:val="008A5BE9"/>
    <w:rsid w:val="008A745B"/>
    <w:rsid w:val="008B49E8"/>
    <w:rsid w:val="008B50CC"/>
    <w:rsid w:val="008B5E42"/>
    <w:rsid w:val="008B67CB"/>
    <w:rsid w:val="008B7250"/>
    <w:rsid w:val="008C3825"/>
    <w:rsid w:val="008C4E1B"/>
    <w:rsid w:val="008C7B7D"/>
    <w:rsid w:val="008C7C26"/>
    <w:rsid w:val="008D083F"/>
    <w:rsid w:val="008D2B3F"/>
    <w:rsid w:val="008D50AD"/>
    <w:rsid w:val="008D514B"/>
    <w:rsid w:val="008E0EB2"/>
    <w:rsid w:val="008E238A"/>
    <w:rsid w:val="008E35FE"/>
    <w:rsid w:val="008F00AC"/>
    <w:rsid w:val="008F0738"/>
    <w:rsid w:val="008F226F"/>
    <w:rsid w:val="008F33AB"/>
    <w:rsid w:val="008F4078"/>
    <w:rsid w:val="008F5AAE"/>
    <w:rsid w:val="008F6503"/>
    <w:rsid w:val="00901C2D"/>
    <w:rsid w:val="00901E8B"/>
    <w:rsid w:val="009024D7"/>
    <w:rsid w:val="00902B46"/>
    <w:rsid w:val="00907670"/>
    <w:rsid w:val="009076D4"/>
    <w:rsid w:val="00907859"/>
    <w:rsid w:val="00912954"/>
    <w:rsid w:val="00913186"/>
    <w:rsid w:val="00914613"/>
    <w:rsid w:val="00914B2C"/>
    <w:rsid w:val="00916FBA"/>
    <w:rsid w:val="00920525"/>
    <w:rsid w:val="00920EE5"/>
    <w:rsid w:val="00921D0E"/>
    <w:rsid w:val="009228B7"/>
    <w:rsid w:val="0092672C"/>
    <w:rsid w:val="009267B1"/>
    <w:rsid w:val="00931EB2"/>
    <w:rsid w:val="00932AF6"/>
    <w:rsid w:val="009333C5"/>
    <w:rsid w:val="009344A8"/>
    <w:rsid w:val="00934BEB"/>
    <w:rsid w:val="00935F75"/>
    <w:rsid w:val="00936069"/>
    <w:rsid w:val="00936926"/>
    <w:rsid w:val="00936AE4"/>
    <w:rsid w:val="00942310"/>
    <w:rsid w:val="009428D1"/>
    <w:rsid w:val="00943494"/>
    <w:rsid w:val="009437DA"/>
    <w:rsid w:val="00945FBE"/>
    <w:rsid w:val="00946776"/>
    <w:rsid w:val="00946F24"/>
    <w:rsid w:val="00947408"/>
    <w:rsid w:val="00947DB7"/>
    <w:rsid w:val="009512AF"/>
    <w:rsid w:val="00951910"/>
    <w:rsid w:val="00953435"/>
    <w:rsid w:val="009544BB"/>
    <w:rsid w:val="009548DA"/>
    <w:rsid w:val="009554F0"/>
    <w:rsid w:val="009556C3"/>
    <w:rsid w:val="00960565"/>
    <w:rsid w:val="009606BA"/>
    <w:rsid w:val="009609C0"/>
    <w:rsid w:val="00960A8E"/>
    <w:rsid w:val="00960BBB"/>
    <w:rsid w:val="0096101C"/>
    <w:rsid w:val="00961DF1"/>
    <w:rsid w:val="00961EDD"/>
    <w:rsid w:val="0097498E"/>
    <w:rsid w:val="00975062"/>
    <w:rsid w:val="00975421"/>
    <w:rsid w:val="0097605B"/>
    <w:rsid w:val="009771EE"/>
    <w:rsid w:val="00982BA1"/>
    <w:rsid w:val="00983D11"/>
    <w:rsid w:val="00991273"/>
    <w:rsid w:val="00993951"/>
    <w:rsid w:val="00994EFD"/>
    <w:rsid w:val="00995C16"/>
    <w:rsid w:val="009A091D"/>
    <w:rsid w:val="009A19E3"/>
    <w:rsid w:val="009A2B02"/>
    <w:rsid w:val="009A3A5D"/>
    <w:rsid w:val="009A3B11"/>
    <w:rsid w:val="009A4590"/>
    <w:rsid w:val="009A6675"/>
    <w:rsid w:val="009A795A"/>
    <w:rsid w:val="009B1E74"/>
    <w:rsid w:val="009B2545"/>
    <w:rsid w:val="009B408E"/>
    <w:rsid w:val="009B4787"/>
    <w:rsid w:val="009B4C5B"/>
    <w:rsid w:val="009B4DD0"/>
    <w:rsid w:val="009B53BD"/>
    <w:rsid w:val="009C2C55"/>
    <w:rsid w:val="009C334C"/>
    <w:rsid w:val="009C4F12"/>
    <w:rsid w:val="009C5F49"/>
    <w:rsid w:val="009D1280"/>
    <w:rsid w:val="009D1344"/>
    <w:rsid w:val="009D449A"/>
    <w:rsid w:val="009D6F07"/>
    <w:rsid w:val="009D7907"/>
    <w:rsid w:val="009E70E3"/>
    <w:rsid w:val="009E7CC9"/>
    <w:rsid w:val="009F000F"/>
    <w:rsid w:val="009F04E9"/>
    <w:rsid w:val="009F0E52"/>
    <w:rsid w:val="009F0F7B"/>
    <w:rsid w:val="009F31B0"/>
    <w:rsid w:val="009F389E"/>
    <w:rsid w:val="009F6381"/>
    <w:rsid w:val="009F743E"/>
    <w:rsid w:val="009F7CD4"/>
    <w:rsid w:val="00A003EE"/>
    <w:rsid w:val="00A00DAF"/>
    <w:rsid w:val="00A00FFD"/>
    <w:rsid w:val="00A04185"/>
    <w:rsid w:val="00A04C49"/>
    <w:rsid w:val="00A05909"/>
    <w:rsid w:val="00A118E1"/>
    <w:rsid w:val="00A1218B"/>
    <w:rsid w:val="00A15E52"/>
    <w:rsid w:val="00A20B44"/>
    <w:rsid w:val="00A22743"/>
    <w:rsid w:val="00A2277A"/>
    <w:rsid w:val="00A23624"/>
    <w:rsid w:val="00A26EBF"/>
    <w:rsid w:val="00A301B2"/>
    <w:rsid w:val="00A305BE"/>
    <w:rsid w:val="00A35A30"/>
    <w:rsid w:val="00A4079D"/>
    <w:rsid w:val="00A4243A"/>
    <w:rsid w:val="00A444A3"/>
    <w:rsid w:val="00A44C05"/>
    <w:rsid w:val="00A467A4"/>
    <w:rsid w:val="00A508FC"/>
    <w:rsid w:val="00A528D0"/>
    <w:rsid w:val="00A538D9"/>
    <w:rsid w:val="00A53EA7"/>
    <w:rsid w:val="00A5410B"/>
    <w:rsid w:val="00A54572"/>
    <w:rsid w:val="00A560CC"/>
    <w:rsid w:val="00A56C0B"/>
    <w:rsid w:val="00A577A0"/>
    <w:rsid w:val="00A609B4"/>
    <w:rsid w:val="00A6384A"/>
    <w:rsid w:val="00A64080"/>
    <w:rsid w:val="00A6426E"/>
    <w:rsid w:val="00A65038"/>
    <w:rsid w:val="00A651ED"/>
    <w:rsid w:val="00A674EA"/>
    <w:rsid w:val="00A71C84"/>
    <w:rsid w:val="00A71E75"/>
    <w:rsid w:val="00A75969"/>
    <w:rsid w:val="00A759B6"/>
    <w:rsid w:val="00A77905"/>
    <w:rsid w:val="00A830A9"/>
    <w:rsid w:val="00A845BA"/>
    <w:rsid w:val="00A8615B"/>
    <w:rsid w:val="00A8782D"/>
    <w:rsid w:val="00A90987"/>
    <w:rsid w:val="00A90D7C"/>
    <w:rsid w:val="00A9381C"/>
    <w:rsid w:val="00A95189"/>
    <w:rsid w:val="00A955C1"/>
    <w:rsid w:val="00A9574C"/>
    <w:rsid w:val="00A9591F"/>
    <w:rsid w:val="00A96224"/>
    <w:rsid w:val="00AA1AC3"/>
    <w:rsid w:val="00AA327E"/>
    <w:rsid w:val="00AA4A10"/>
    <w:rsid w:val="00AA5458"/>
    <w:rsid w:val="00AA7065"/>
    <w:rsid w:val="00AB01E1"/>
    <w:rsid w:val="00AB056C"/>
    <w:rsid w:val="00AB110E"/>
    <w:rsid w:val="00AB352D"/>
    <w:rsid w:val="00AB3BD6"/>
    <w:rsid w:val="00AB4369"/>
    <w:rsid w:val="00AB526A"/>
    <w:rsid w:val="00AB6073"/>
    <w:rsid w:val="00AB6479"/>
    <w:rsid w:val="00AB6B42"/>
    <w:rsid w:val="00AB6E92"/>
    <w:rsid w:val="00AB7F80"/>
    <w:rsid w:val="00AC0C69"/>
    <w:rsid w:val="00AC4F9F"/>
    <w:rsid w:val="00AC60DD"/>
    <w:rsid w:val="00AC7D75"/>
    <w:rsid w:val="00AD2481"/>
    <w:rsid w:val="00AD3504"/>
    <w:rsid w:val="00AD45D0"/>
    <w:rsid w:val="00AD7043"/>
    <w:rsid w:val="00AE0716"/>
    <w:rsid w:val="00AE0AD5"/>
    <w:rsid w:val="00AE2AA1"/>
    <w:rsid w:val="00AE47CA"/>
    <w:rsid w:val="00AE4B95"/>
    <w:rsid w:val="00AE5712"/>
    <w:rsid w:val="00AE5A8A"/>
    <w:rsid w:val="00AE6019"/>
    <w:rsid w:val="00AE65B2"/>
    <w:rsid w:val="00AF06B1"/>
    <w:rsid w:val="00AF0792"/>
    <w:rsid w:val="00AF202F"/>
    <w:rsid w:val="00AF2152"/>
    <w:rsid w:val="00AF29E0"/>
    <w:rsid w:val="00AF3C38"/>
    <w:rsid w:val="00AF4653"/>
    <w:rsid w:val="00AF4CE2"/>
    <w:rsid w:val="00AF614B"/>
    <w:rsid w:val="00AF7B0B"/>
    <w:rsid w:val="00B02287"/>
    <w:rsid w:val="00B022E7"/>
    <w:rsid w:val="00B02D0A"/>
    <w:rsid w:val="00B103B0"/>
    <w:rsid w:val="00B116B3"/>
    <w:rsid w:val="00B14882"/>
    <w:rsid w:val="00B169F9"/>
    <w:rsid w:val="00B16A31"/>
    <w:rsid w:val="00B22B13"/>
    <w:rsid w:val="00B24314"/>
    <w:rsid w:val="00B2575E"/>
    <w:rsid w:val="00B25BE3"/>
    <w:rsid w:val="00B275D0"/>
    <w:rsid w:val="00B300F6"/>
    <w:rsid w:val="00B3293A"/>
    <w:rsid w:val="00B3310D"/>
    <w:rsid w:val="00B344D8"/>
    <w:rsid w:val="00B3450D"/>
    <w:rsid w:val="00B40116"/>
    <w:rsid w:val="00B4048B"/>
    <w:rsid w:val="00B4128E"/>
    <w:rsid w:val="00B421B6"/>
    <w:rsid w:val="00B45090"/>
    <w:rsid w:val="00B47772"/>
    <w:rsid w:val="00B51BB5"/>
    <w:rsid w:val="00B51F82"/>
    <w:rsid w:val="00B5271A"/>
    <w:rsid w:val="00B53F02"/>
    <w:rsid w:val="00B54A14"/>
    <w:rsid w:val="00B57CAB"/>
    <w:rsid w:val="00B601E2"/>
    <w:rsid w:val="00B60566"/>
    <w:rsid w:val="00B6191D"/>
    <w:rsid w:val="00B62386"/>
    <w:rsid w:val="00B635E6"/>
    <w:rsid w:val="00B66E75"/>
    <w:rsid w:val="00B74300"/>
    <w:rsid w:val="00B748E6"/>
    <w:rsid w:val="00B75FFE"/>
    <w:rsid w:val="00B76A26"/>
    <w:rsid w:val="00B77CFC"/>
    <w:rsid w:val="00B806BC"/>
    <w:rsid w:val="00B81ACD"/>
    <w:rsid w:val="00B826A4"/>
    <w:rsid w:val="00B86115"/>
    <w:rsid w:val="00B87EA6"/>
    <w:rsid w:val="00B9434E"/>
    <w:rsid w:val="00B94D28"/>
    <w:rsid w:val="00B96CEC"/>
    <w:rsid w:val="00B97D75"/>
    <w:rsid w:val="00BA1359"/>
    <w:rsid w:val="00BA26F9"/>
    <w:rsid w:val="00BA2D17"/>
    <w:rsid w:val="00BA4E25"/>
    <w:rsid w:val="00BA51DD"/>
    <w:rsid w:val="00BA6BBF"/>
    <w:rsid w:val="00BA6BFC"/>
    <w:rsid w:val="00BA7A18"/>
    <w:rsid w:val="00BB2C50"/>
    <w:rsid w:val="00BB3F0F"/>
    <w:rsid w:val="00BB68DA"/>
    <w:rsid w:val="00BB6C62"/>
    <w:rsid w:val="00BC0DAE"/>
    <w:rsid w:val="00BC4402"/>
    <w:rsid w:val="00BC556E"/>
    <w:rsid w:val="00BC57D8"/>
    <w:rsid w:val="00BC5C99"/>
    <w:rsid w:val="00BC7B27"/>
    <w:rsid w:val="00BD0721"/>
    <w:rsid w:val="00BD53B1"/>
    <w:rsid w:val="00BD59EB"/>
    <w:rsid w:val="00BD63BD"/>
    <w:rsid w:val="00BD73BE"/>
    <w:rsid w:val="00BF2E18"/>
    <w:rsid w:val="00BF48EA"/>
    <w:rsid w:val="00BF4A4A"/>
    <w:rsid w:val="00BF79EB"/>
    <w:rsid w:val="00BF7C12"/>
    <w:rsid w:val="00BF7D4F"/>
    <w:rsid w:val="00C03DB8"/>
    <w:rsid w:val="00C04A1F"/>
    <w:rsid w:val="00C04BB2"/>
    <w:rsid w:val="00C10852"/>
    <w:rsid w:val="00C10D3C"/>
    <w:rsid w:val="00C10F77"/>
    <w:rsid w:val="00C12F5F"/>
    <w:rsid w:val="00C1447F"/>
    <w:rsid w:val="00C14DBD"/>
    <w:rsid w:val="00C14E43"/>
    <w:rsid w:val="00C15CFF"/>
    <w:rsid w:val="00C177B7"/>
    <w:rsid w:val="00C17A33"/>
    <w:rsid w:val="00C17F55"/>
    <w:rsid w:val="00C202A6"/>
    <w:rsid w:val="00C229B5"/>
    <w:rsid w:val="00C2470D"/>
    <w:rsid w:val="00C24953"/>
    <w:rsid w:val="00C251CF"/>
    <w:rsid w:val="00C25C98"/>
    <w:rsid w:val="00C2613C"/>
    <w:rsid w:val="00C26C38"/>
    <w:rsid w:val="00C314BA"/>
    <w:rsid w:val="00C32F41"/>
    <w:rsid w:val="00C332EB"/>
    <w:rsid w:val="00C33B09"/>
    <w:rsid w:val="00C345F6"/>
    <w:rsid w:val="00C34D00"/>
    <w:rsid w:val="00C36B08"/>
    <w:rsid w:val="00C37A42"/>
    <w:rsid w:val="00C4126F"/>
    <w:rsid w:val="00C4130C"/>
    <w:rsid w:val="00C420E4"/>
    <w:rsid w:val="00C45776"/>
    <w:rsid w:val="00C45ACB"/>
    <w:rsid w:val="00C50ECC"/>
    <w:rsid w:val="00C518E4"/>
    <w:rsid w:val="00C5250A"/>
    <w:rsid w:val="00C53AF3"/>
    <w:rsid w:val="00C54A75"/>
    <w:rsid w:val="00C556D3"/>
    <w:rsid w:val="00C55D4A"/>
    <w:rsid w:val="00C603CF"/>
    <w:rsid w:val="00C6251F"/>
    <w:rsid w:val="00C64278"/>
    <w:rsid w:val="00C64C9D"/>
    <w:rsid w:val="00C65702"/>
    <w:rsid w:val="00C6694A"/>
    <w:rsid w:val="00C66D82"/>
    <w:rsid w:val="00C7088D"/>
    <w:rsid w:val="00C778FC"/>
    <w:rsid w:val="00C81848"/>
    <w:rsid w:val="00C81D94"/>
    <w:rsid w:val="00C82344"/>
    <w:rsid w:val="00C82C00"/>
    <w:rsid w:val="00C82F99"/>
    <w:rsid w:val="00C83560"/>
    <w:rsid w:val="00C8545C"/>
    <w:rsid w:val="00C905B5"/>
    <w:rsid w:val="00C9073D"/>
    <w:rsid w:val="00C9083D"/>
    <w:rsid w:val="00C915CE"/>
    <w:rsid w:val="00C928E8"/>
    <w:rsid w:val="00C931C1"/>
    <w:rsid w:val="00C93598"/>
    <w:rsid w:val="00C93BDB"/>
    <w:rsid w:val="00CA0D38"/>
    <w:rsid w:val="00CA210B"/>
    <w:rsid w:val="00CA2EDE"/>
    <w:rsid w:val="00CA583E"/>
    <w:rsid w:val="00CA5B71"/>
    <w:rsid w:val="00CA793D"/>
    <w:rsid w:val="00CB12BC"/>
    <w:rsid w:val="00CB1764"/>
    <w:rsid w:val="00CB4505"/>
    <w:rsid w:val="00CB4B4A"/>
    <w:rsid w:val="00CB5795"/>
    <w:rsid w:val="00CB6552"/>
    <w:rsid w:val="00CB6B1C"/>
    <w:rsid w:val="00CC033F"/>
    <w:rsid w:val="00CC23C1"/>
    <w:rsid w:val="00CC24D5"/>
    <w:rsid w:val="00CC3B21"/>
    <w:rsid w:val="00CC4199"/>
    <w:rsid w:val="00CC4621"/>
    <w:rsid w:val="00CD098A"/>
    <w:rsid w:val="00CD277D"/>
    <w:rsid w:val="00CD337B"/>
    <w:rsid w:val="00CD3B2D"/>
    <w:rsid w:val="00CD5D47"/>
    <w:rsid w:val="00CE0E3B"/>
    <w:rsid w:val="00CE217C"/>
    <w:rsid w:val="00CE2F02"/>
    <w:rsid w:val="00CE36E1"/>
    <w:rsid w:val="00CE57A7"/>
    <w:rsid w:val="00CF0151"/>
    <w:rsid w:val="00CF03BF"/>
    <w:rsid w:val="00CF0431"/>
    <w:rsid w:val="00CF4358"/>
    <w:rsid w:val="00CF5AF0"/>
    <w:rsid w:val="00CF7879"/>
    <w:rsid w:val="00CF7E6E"/>
    <w:rsid w:val="00D001D4"/>
    <w:rsid w:val="00D002BC"/>
    <w:rsid w:val="00D003F3"/>
    <w:rsid w:val="00D009DF"/>
    <w:rsid w:val="00D016EF"/>
    <w:rsid w:val="00D03C29"/>
    <w:rsid w:val="00D058F1"/>
    <w:rsid w:val="00D07963"/>
    <w:rsid w:val="00D14EFE"/>
    <w:rsid w:val="00D169F1"/>
    <w:rsid w:val="00D172F2"/>
    <w:rsid w:val="00D17702"/>
    <w:rsid w:val="00D21AAD"/>
    <w:rsid w:val="00D22FC9"/>
    <w:rsid w:val="00D30F65"/>
    <w:rsid w:val="00D31632"/>
    <w:rsid w:val="00D31A6B"/>
    <w:rsid w:val="00D36912"/>
    <w:rsid w:val="00D370D9"/>
    <w:rsid w:val="00D41AD5"/>
    <w:rsid w:val="00D41CD5"/>
    <w:rsid w:val="00D42835"/>
    <w:rsid w:val="00D44E69"/>
    <w:rsid w:val="00D46C8F"/>
    <w:rsid w:val="00D46F58"/>
    <w:rsid w:val="00D47889"/>
    <w:rsid w:val="00D4790F"/>
    <w:rsid w:val="00D52033"/>
    <w:rsid w:val="00D5225D"/>
    <w:rsid w:val="00D53AEF"/>
    <w:rsid w:val="00D5560C"/>
    <w:rsid w:val="00D57051"/>
    <w:rsid w:val="00D60789"/>
    <w:rsid w:val="00D60BBC"/>
    <w:rsid w:val="00D6350C"/>
    <w:rsid w:val="00D6353B"/>
    <w:rsid w:val="00D63F4C"/>
    <w:rsid w:val="00D641EA"/>
    <w:rsid w:val="00D67F9A"/>
    <w:rsid w:val="00D71A64"/>
    <w:rsid w:val="00D72748"/>
    <w:rsid w:val="00D728C5"/>
    <w:rsid w:val="00D8124B"/>
    <w:rsid w:val="00D81535"/>
    <w:rsid w:val="00D815AD"/>
    <w:rsid w:val="00D86CDD"/>
    <w:rsid w:val="00D86ED4"/>
    <w:rsid w:val="00D90DDA"/>
    <w:rsid w:val="00D91452"/>
    <w:rsid w:val="00D91BEA"/>
    <w:rsid w:val="00D964DD"/>
    <w:rsid w:val="00D9781D"/>
    <w:rsid w:val="00DA15DF"/>
    <w:rsid w:val="00DA1B9E"/>
    <w:rsid w:val="00DA3407"/>
    <w:rsid w:val="00DA39CA"/>
    <w:rsid w:val="00DA6E96"/>
    <w:rsid w:val="00DA7FC0"/>
    <w:rsid w:val="00DB2A9D"/>
    <w:rsid w:val="00DB7B46"/>
    <w:rsid w:val="00DC25BC"/>
    <w:rsid w:val="00DC3DAE"/>
    <w:rsid w:val="00DC4204"/>
    <w:rsid w:val="00DC6DED"/>
    <w:rsid w:val="00DC78E6"/>
    <w:rsid w:val="00DD0C72"/>
    <w:rsid w:val="00DD13ED"/>
    <w:rsid w:val="00DD17A0"/>
    <w:rsid w:val="00DD262A"/>
    <w:rsid w:val="00DD28A0"/>
    <w:rsid w:val="00DD4BBC"/>
    <w:rsid w:val="00DE0286"/>
    <w:rsid w:val="00DE0D10"/>
    <w:rsid w:val="00DE1A25"/>
    <w:rsid w:val="00DE2AF6"/>
    <w:rsid w:val="00DE2B3A"/>
    <w:rsid w:val="00DE5E85"/>
    <w:rsid w:val="00DF17D3"/>
    <w:rsid w:val="00DF221E"/>
    <w:rsid w:val="00DF4D3C"/>
    <w:rsid w:val="00DF5447"/>
    <w:rsid w:val="00E02012"/>
    <w:rsid w:val="00E0267B"/>
    <w:rsid w:val="00E0291E"/>
    <w:rsid w:val="00E05878"/>
    <w:rsid w:val="00E06312"/>
    <w:rsid w:val="00E06E2E"/>
    <w:rsid w:val="00E07543"/>
    <w:rsid w:val="00E1103F"/>
    <w:rsid w:val="00E141A8"/>
    <w:rsid w:val="00E146A4"/>
    <w:rsid w:val="00E17ABA"/>
    <w:rsid w:val="00E2033F"/>
    <w:rsid w:val="00E20975"/>
    <w:rsid w:val="00E23C2B"/>
    <w:rsid w:val="00E261C2"/>
    <w:rsid w:val="00E32439"/>
    <w:rsid w:val="00E36A2A"/>
    <w:rsid w:val="00E40E90"/>
    <w:rsid w:val="00E423D4"/>
    <w:rsid w:val="00E42569"/>
    <w:rsid w:val="00E42D3E"/>
    <w:rsid w:val="00E43FF9"/>
    <w:rsid w:val="00E468CE"/>
    <w:rsid w:val="00E47544"/>
    <w:rsid w:val="00E47804"/>
    <w:rsid w:val="00E505BC"/>
    <w:rsid w:val="00E51445"/>
    <w:rsid w:val="00E5186C"/>
    <w:rsid w:val="00E55E96"/>
    <w:rsid w:val="00E56EB3"/>
    <w:rsid w:val="00E5796B"/>
    <w:rsid w:val="00E61B61"/>
    <w:rsid w:val="00E62BCE"/>
    <w:rsid w:val="00E63322"/>
    <w:rsid w:val="00E647E1"/>
    <w:rsid w:val="00E65234"/>
    <w:rsid w:val="00E6562B"/>
    <w:rsid w:val="00E7122B"/>
    <w:rsid w:val="00E7125C"/>
    <w:rsid w:val="00E718C5"/>
    <w:rsid w:val="00E72743"/>
    <w:rsid w:val="00E73125"/>
    <w:rsid w:val="00E735F2"/>
    <w:rsid w:val="00E74530"/>
    <w:rsid w:val="00E74EB0"/>
    <w:rsid w:val="00E74EB7"/>
    <w:rsid w:val="00E75FF8"/>
    <w:rsid w:val="00E760ED"/>
    <w:rsid w:val="00E7614E"/>
    <w:rsid w:val="00E764FC"/>
    <w:rsid w:val="00E76831"/>
    <w:rsid w:val="00E77E81"/>
    <w:rsid w:val="00E80309"/>
    <w:rsid w:val="00E820F4"/>
    <w:rsid w:val="00E83F4E"/>
    <w:rsid w:val="00E85B96"/>
    <w:rsid w:val="00E86B5E"/>
    <w:rsid w:val="00E95710"/>
    <w:rsid w:val="00E960B9"/>
    <w:rsid w:val="00E96539"/>
    <w:rsid w:val="00E96D5E"/>
    <w:rsid w:val="00E97531"/>
    <w:rsid w:val="00EA1285"/>
    <w:rsid w:val="00EA18D2"/>
    <w:rsid w:val="00EA2487"/>
    <w:rsid w:val="00EA2B4E"/>
    <w:rsid w:val="00EA36F4"/>
    <w:rsid w:val="00EA50BC"/>
    <w:rsid w:val="00EA62E3"/>
    <w:rsid w:val="00EA71D1"/>
    <w:rsid w:val="00EB05B5"/>
    <w:rsid w:val="00EB1FDC"/>
    <w:rsid w:val="00EB7319"/>
    <w:rsid w:val="00EC07EB"/>
    <w:rsid w:val="00EC0F35"/>
    <w:rsid w:val="00EC20E9"/>
    <w:rsid w:val="00EC265F"/>
    <w:rsid w:val="00EC40E8"/>
    <w:rsid w:val="00EC7E30"/>
    <w:rsid w:val="00ED0537"/>
    <w:rsid w:val="00ED116B"/>
    <w:rsid w:val="00ED1AF3"/>
    <w:rsid w:val="00ED3660"/>
    <w:rsid w:val="00ED3D53"/>
    <w:rsid w:val="00ED4FC2"/>
    <w:rsid w:val="00ED54C8"/>
    <w:rsid w:val="00EE032E"/>
    <w:rsid w:val="00EE1106"/>
    <w:rsid w:val="00EE2E82"/>
    <w:rsid w:val="00EE3408"/>
    <w:rsid w:val="00EE4E65"/>
    <w:rsid w:val="00EF582D"/>
    <w:rsid w:val="00EF76C3"/>
    <w:rsid w:val="00F0068C"/>
    <w:rsid w:val="00F02744"/>
    <w:rsid w:val="00F030D4"/>
    <w:rsid w:val="00F03850"/>
    <w:rsid w:val="00F044FA"/>
    <w:rsid w:val="00F051A6"/>
    <w:rsid w:val="00F053E9"/>
    <w:rsid w:val="00F07C67"/>
    <w:rsid w:val="00F07E45"/>
    <w:rsid w:val="00F10E8C"/>
    <w:rsid w:val="00F12FC2"/>
    <w:rsid w:val="00F137E5"/>
    <w:rsid w:val="00F14A39"/>
    <w:rsid w:val="00F17645"/>
    <w:rsid w:val="00F2398F"/>
    <w:rsid w:val="00F2491F"/>
    <w:rsid w:val="00F25F0A"/>
    <w:rsid w:val="00F26452"/>
    <w:rsid w:val="00F30B6D"/>
    <w:rsid w:val="00F3722B"/>
    <w:rsid w:val="00F4083E"/>
    <w:rsid w:val="00F44485"/>
    <w:rsid w:val="00F44648"/>
    <w:rsid w:val="00F44676"/>
    <w:rsid w:val="00F4677A"/>
    <w:rsid w:val="00F47664"/>
    <w:rsid w:val="00F50F12"/>
    <w:rsid w:val="00F51958"/>
    <w:rsid w:val="00F51AA3"/>
    <w:rsid w:val="00F52C42"/>
    <w:rsid w:val="00F53F1B"/>
    <w:rsid w:val="00F5547C"/>
    <w:rsid w:val="00F55812"/>
    <w:rsid w:val="00F6384D"/>
    <w:rsid w:val="00F64264"/>
    <w:rsid w:val="00F6612D"/>
    <w:rsid w:val="00F66F65"/>
    <w:rsid w:val="00F738CF"/>
    <w:rsid w:val="00F73EE7"/>
    <w:rsid w:val="00F7544E"/>
    <w:rsid w:val="00F758BF"/>
    <w:rsid w:val="00F80267"/>
    <w:rsid w:val="00F8053E"/>
    <w:rsid w:val="00F81A61"/>
    <w:rsid w:val="00F83DB8"/>
    <w:rsid w:val="00F8551F"/>
    <w:rsid w:val="00F86583"/>
    <w:rsid w:val="00F87026"/>
    <w:rsid w:val="00F879A9"/>
    <w:rsid w:val="00F910FD"/>
    <w:rsid w:val="00F916A5"/>
    <w:rsid w:val="00F9315E"/>
    <w:rsid w:val="00FA1CBF"/>
    <w:rsid w:val="00FA2C27"/>
    <w:rsid w:val="00FA3E49"/>
    <w:rsid w:val="00FA53A4"/>
    <w:rsid w:val="00FB074B"/>
    <w:rsid w:val="00FB10E5"/>
    <w:rsid w:val="00FB1ACE"/>
    <w:rsid w:val="00FB1C08"/>
    <w:rsid w:val="00FB210A"/>
    <w:rsid w:val="00FB2D15"/>
    <w:rsid w:val="00FB4FF0"/>
    <w:rsid w:val="00FB5883"/>
    <w:rsid w:val="00FB7B61"/>
    <w:rsid w:val="00FC547B"/>
    <w:rsid w:val="00FC5991"/>
    <w:rsid w:val="00FD133B"/>
    <w:rsid w:val="00FD1818"/>
    <w:rsid w:val="00FD1FF3"/>
    <w:rsid w:val="00FD3C80"/>
    <w:rsid w:val="00FD44CD"/>
    <w:rsid w:val="00FD5BC1"/>
    <w:rsid w:val="00FD6518"/>
    <w:rsid w:val="00FD7E48"/>
    <w:rsid w:val="00FE1C9B"/>
    <w:rsid w:val="00FE2752"/>
    <w:rsid w:val="00FE2FAC"/>
    <w:rsid w:val="00FE5B18"/>
    <w:rsid w:val="00FE78C4"/>
    <w:rsid w:val="00FF0F55"/>
    <w:rsid w:val="00FF39F1"/>
    <w:rsid w:val="00FF3A25"/>
    <w:rsid w:val="00FF3C8C"/>
    <w:rsid w:val="00FF5D03"/>
    <w:rsid w:val="00FF61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C6161B"/>
  <w15:docId w15:val="{61ABA4C9-822C-4A60-9C3E-2AD66FFE4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55C1"/>
    <w:rPr>
      <w:rFonts w:ascii="Calibri" w:hAnsi="Calibri"/>
    </w:rPr>
  </w:style>
  <w:style w:type="paragraph" w:styleId="Heading3">
    <w:name w:val="heading 3"/>
    <w:aliases w:val="DCUSA H3,level 3,level3,Nadpis 3,3,Section,Annotationen,(Alt+3),(Alt+3)1,(Alt+3)2,(Alt+3)3,(Alt+3)4,(Alt+3)5,(Alt+3)6,(Alt+3)11,(Alt+3)21,(Alt+3)31,(Alt+3)41,(Alt+3)7,(Alt+3)12,(Alt+3)22,(Alt+3)32,(Alt+3)42,(Alt+3)8,(Alt+3)9,(Alt+3)10"/>
    <w:basedOn w:val="Normal"/>
    <w:link w:val="Heading3Char"/>
    <w:qFormat/>
    <w:rsid w:val="003E3A84"/>
    <w:pPr>
      <w:numPr>
        <w:ilvl w:val="1"/>
        <w:numId w:val="5"/>
      </w:numPr>
      <w:spacing w:before="120" w:after="120" w:line="360" w:lineRule="auto"/>
      <w:jc w:val="both"/>
      <w:outlineLvl w:val="2"/>
    </w:pPr>
    <w:rPr>
      <w:rFonts w:ascii="Arial" w:eastAsia="Times New Roman" w:hAnsi="Arial" w:cs="Times New Roman"/>
      <w:sz w:val="20"/>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1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C17A33"/>
    <w:pPr>
      <w:spacing w:after="0" w:line="240" w:lineRule="atLeast"/>
    </w:pPr>
    <w:rPr>
      <w:sz w:val="20"/>
      <w:szCs w:val="24"/>
    </w:rPr>
  </w:style>
  <w:style w:type="paragraph" w:styleId="BodyText">
    <w:name w:val="Body Text"/>
    <w:basedOn w:val="Normal"/>
    <w:link w:val="BodyTextChar"/>
    <w:unhideWhenUsed/>
    <w:qFormat/>
    <w:rsid w:val="00131490"/>
    <w:pPr>
      <w:spacing w:after="120"/>
    </w:pPr>
  </w:style>
  <w:style w:type="character" w:customStyle="1" w:styleId="BodyTextChar">
    <w:name w:val="Body Text Char"/>
    <w:basedOn w:val="DefaultParagraphFont"/>
    <w:link w:val="BodyText"/>
    <w:rsid w:val="00131490"/>
  </w:style>
  <w:style w:type="table" w:customStyle="1" w:styleId="ElectralinkResponseTable">
    <w:name w:val="Electralink Response Table"/>
    <w:basedOn w:val="TableNormal"/>
    <w:uiPriority w:val="99"/>
    <w:rsid w:val="00131490"/>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131490"/>
    <w:pPr>
      <w:spacing w:after="0" w:line="240" w:lineRule="auto"/>
    </w:pPr>
    <w:rPr>
      <w:rFonts w:ascii="Verdana" w:hAnsi="Verdana"/>
      <w:b/>
      <w:sz w:val="20"/>
      <w:szCs w:val="24"/>
    </w:rPr>
  </w:style>
  <w:style w:type="paragraph" w:customStyle="1" w:styleId="Question">
    <w:name w:val="Question"/>
    <w:basedOn w:val="Normal"/>
    <w:next w:val="BodyText"/>
    <w:qFormat/>
    <w:rsid w:val="00131490"/>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131490"/>
    <w:pPr>
      <w:numPr>
        <w:numId w:val="1"/>
      </w:numPr>
    </w:pPr>
  </w:style>
  <w:style w:type="numbering" w:customStyle="1" w:styleId="BulletList">
    <w:name w:val="Bullet List"/>
    <w:basedOn w:val="NoList"/>
    <w:uiPriority w:val="99"/>
    <w:rsid w:val="00131490"/>
    <w:pPr>
      <w:numPr>
        <w:numId w:val="2"/>
      </w:numPr>
    </w:pPr>
  </w:style>
  <w:style w:type="paragraph" w:styleId="ListBullet">
    <w:name w:val="List Bullet"/>
    <w:basedOn w:val="BodyText"/>
    <w:qFormat/>
    <w:rsid w:val="00131490"/>
    <w:pPr>
      <w:numPr>
        <w:numId w:val="2"/>
      </w:numPr>
      <w:spacing w:after="200" w:line="240" w:lineRule="atLeast"/>
    </w:pPr>
    <w:rPr>
      <w:rFonts w:ascii="Verdana" w:hAnsi="Verdana"/>
      <w:sz w:val="20"/>
      <w:szCs w:val="24"/>
    </w:rPr>
  </w:style>
  <w:style w:type="paragraph" w:styleId="ListBullet2">
    <w:name w:val="List Bullet 2"/>
    <w:basedOn w:val="BodyText"/>
    <w:qFormat/>
    <w:rsid w:val="00131490"/>
    <w:pPr>
      <w:numPr>
        <w:ilvl w:val="1"/>
        <w:numId w:val="2"/>
      </w:numPr>
      <w:spacing w:after="200" w:line="240" w:lineRule="atLeast"/>
    </w:pPr>
    <w:rPr>
      <w:rFonts w:ascii="Verdana" w:hAnsi="Verdana"/>
      <w:sz w:val="20"/>
      <w:szCs w:val="24"/>
    </w:rPr>
  </w:style>
  <w:style w:type="paragraph" w:styleId="Header">
    <w:name w:val="header"/>
    <w:basedOn w:val="Normal"/>
    <w:link w:val="HeaderChar"/>
    <w:uiPriority w:val="99"/>
    <w:unhideWhenUsed/>
    <w:rsid w:val="005023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23A8"/>
  </w:style>
  <w:style w:type="paragraph" w:styleId="Footer">
    <w:name w:val="footer"/>
    <w:basedOn w:val="Normal"/>
    <w:link w:val="FooterChar"/>
    <w:uiPriority w:val="99"/>
    <w:unhideWhenUsed/>
    <w:rsid w:val="005023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23A8"/>
  </w:style>
  <w:style w:type="paragraph" w:styleId="BalloonText">
    <w:name w:val="Balloon Text"/>
    <w:basedOn w:val="Normal"/>
    <w:link w:val="BalloonTextChar"/>
    <w:uiPriority w:val="99"/>
    <w:semiHidden/>
    <w:unhideWhenUsed/>
    <w:rsid w:val="00725D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D44"/>
    <w:rPr>
      <w:rFonts w:ascii="Segoe UI" w:hAnsi="Segoe UI" w:cs="Segoe UI"/>
      <w:sz w:val="18"/>
      <w:szCs w:val="18"/>
    </w:rPr>
  </w:style>
  <w:style w:type="character" w:styleId="Hyperlink">
    <w:name w:val="Hyperlink"/>
    <w:basedOn w:val="DefaultParagraphFont"/>
    <w:uiPriority w:val="99"/>
    <w:unhideWhenUsed/>
    <w:rsid w:val="00A467A4"/>
    <w:rPr>
      <w:color w:val="0563C1" w:themeColor="hyperlink"/>
      <w:u w:val="single"/>
    </w:rPr>
  </w:style>
  <w:style w:type="character" w:styleId="PlaceholderText">
    <w:name w:val="Placeholder Text"/>
    <w:basedOn w:val="DefaultParagraphFont"/>
    <w:uiPriority w:val="99"/>
    <w:semiHidden/>
    <w:rsid w:val="00CC23C1"/>
  </w:style>
  <w:style w:type="paragraph" w:styleId="Subtitle">
    <w:name w:val="Subtitle"/>
    <w:basedOn w:val="Normal"/>
    <w:next w:val="Normal"/>
    <w:link w:val="SubtitleChar"/>
    <w:qFormat/>
    <w:rsid w:val="00072E8B"/>
    <w:pPr>
      <w:keepNext/>
      <w:numPr>
        <w:ilvl w:val="1"/>
      </w:numPr>
      <w:pBdr>
        <w:bottom w:val="single" w:sz="2" w:space="5" w:color="CEE0CC"/>
      </w:pBdr>
      <w:spacing w:before="40" w:after="100" w:line="300" w:lineRule="exact"/>
      <w:contextualSpacing/>
      <w:outlineLvl w:val="1"/>
    </w:pPr>
    <w:rPr>
      <w:rFonts w:eastAsiaTheme="minorEastAsia" w:cs="Arial"/>
      <w:color w:val="3C9164"/>
      <w:spacing w:val="15"/>
      <w:sz w:val="28"/>
      <w:szCs w:val="40"/>
      <w:lang w:eastAsia="en-GB"/>
    </w:rPr>
  </w:style>
  <w:style w:type="character" w:customStyle="1" w:styleId="SubtitleChar">
    <w:name w:val="Subtitle Char"/>
    <w:basedOn w:val="DefaultParagraphFont"/>
    <w:link w:val="Subtitle"/>
    <w:rsid w:val="00072E8B"/>
    <w:rPr>
      <w:rFonts w:ascii="Calibri" w:eastAsiaTheme="minorEastAsia" w:hAnsi="Calibri" w:cs="Arial"/>
      <w:color w:val="3C9164"/>
      <w:spacing w:val="15"/>
      <w:sz w:val="28"/>
      <w:szCs w:val="40"/>
      <w:lang w:eastAsia="en-GB"/>
    </w:rPr>
  </w:style>
  <w:style w:type="paragraph" w:customStyle="1" w:styleId="Default">
    <w:name w:val="Default"/>
    <w:rsid w:val="00E423D4"/>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4C1C50"/>
    <w:pPr>
      <w:spacing w:after="0" w:line="240" w:lineRule="auto"/>
      <w:ind w:left="720"/>
      <w:contextualSpacing/>
    </w:pPr>
    <w:rPr>
      <w:rFonts w:ascii="Verdana" w:hAnsi="Verdana"/>
      <w:sz w:val="20"/>
      <w:szCs w:val="24"/>
    </w:rPr>
  </w:style>
  <w:style w:type="paragraph" w:styleId="CommentText">
    <w:name w:val="annotation text"/>
    <w:basedOn w:val="Normal"/>
    <w:link w:val="CommentTextChar"/>
    <w:uiPriority w:val="99"/>
    <w:unhideWhenUsed/>
    <w:rsid w:val="00AB7F80"/>
    <w:pPr>
      <w:spacing w:after="0" w:line="240" w:lineRule="auto"/>
    </w:pPr>
    <w:rPr>
      <w:rFonts w:ascii="Verdana" w:hAnsi="Verdana"/>
      <w:sz w:val="20"/>
      <w:szCs w:val="20"/>
    </w:rPr>
  </w:style>
  <w:style w:type="character" w:customStyle="1" w:styleId="CommentTextChar">
    <w:name w:val="Comment Text Char"/>
    <w:basedOn w:val="DefaultParagraphFont"/>
    <w:link w:val="CommentText"/>
    <w:uiPriority w:val="99"/>
    <w:rsid w:val="00AB7F80"/>
    <w:rPr>
      <w:rFonts w:ascii="Verdana" w:hAnsi="Verdana"/>
      <w:sz w:val="20"/>
      <w:szCs w:val="20"/>
    </w:rPr>
  </w:style>
  <w:style w:type="character" w:styleId="CommentReference">
    <w:name w:val="annotation reference"/>
    <w:basedOn w:val="DefaultParagraphFont"/>
    <w:uiPriority w:val="99"/>
    <w:semiHidden/>
    <w:unhideWhenUsed/>
    <w:rsid w:val="001D782E"/>
    <w:rPr>
      <w:sz w:val="16"/>
      <w:szCs w:val="16"/>
    </w:rPr>
  </w:style>
  <w:style w:type="paragraph" w:styleId="CommentSubject">
    <w:name w:val="annotation subject"/>
    <w:basedOn w:val="CommentText"/>
    <w:next w:val="CommentText"/>
    <w:link w:val="CommentSubjectChar"/>
    <w:uiPriority w:val="99"/>
    <w:semiHidden/>
    <w:unhideWhenUsed/>
    <w:rsid w:val="001D782E"/>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D782E"/>
    <w:rPr>
      <w:rFonts w:ascii="Verdana" w:hAnsi="Verdana"/>
      <w:b/>
      <w:bCs/>
      <w:sz w:val="20"/>
      <w:szCs w:val="20"/>
    </w:rPr>
  </w:style>
  <w:style w:type="paragraph" w:customStyle="1" w:styleId="GSBodyParawithnumb">
    <w:name w:val="GS Body Para with numb"/>
    <w:basedOn w:val="Normal"/>
    <w:link w:val="GSBodyParawithnumbChar"/>
    <w:qFormat/>
    <w:rsid w:val="000A7CE8"/>
    <w:pPr>
      <w:numPr>
        <w:ilvl w:val="1"/>
        <w:numId w:val="4"/>
      </w:numPr>
      <w:spacing w:before="120" w:after="240" w:line="280" w:lineRule="exact"/>
      <w:outlineLvl w:val="1"/>
    </w:pPr>
    <w:rPr>
      <w:rFonts w:cs="Arial"/>
      <w:color w:val="4D4D4D"/>
    </w:rPr>
  </w:style>
  <w:style w:type="character" w:customStyle="1" w:styleId="GSBodyParawithnumbChar">
    <w:name w:val="GS Body Para with numb Char"/>
    <w:basedOn w:val="DefaultParagraphFont"/>
    <w:link w:val="GSBodyParawithnumb"/>
    <w:rsid w:val="000A7CE8"/>
    <w:rPr>
      <w:rFonts w:cs="Arial"/>
      <w:color w:val="4D4D4D"/>
    </w:rPr>
  </w:style>
  <w:style w:type="paragraph" w:customStyle="1" w:styleId="GSHeading1withnumb">
    <w:name w:val="GS Heading 1 with numb"/>
    <w:basedOn w:val="Subtitle"/>
    <w:qFormat/>
    <w:rsid w:val="000A7CE8"/>
    <w:pPr>
      <w:numPr>
        <w:ilvl w:val="0"/>
        <w:numId w:val="4"/>
      </w:numPr>
      <w:spacing w:after="80"/>
      <w:contextualSpacing w:val="0"/>
    </w:pPr>
    <w:rPr>
      <w:color w:val="3B9164"/>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rsid w:val="003E3A84"/>
    <w:rPr>
      <w:rFonts w:ascii="Arial" w:eastAsia="Times New Roman" w:hAnsi="Arial" w:cs="Times New Roman"/>
      <w:sz w:val="20"/>
      <w:szCs w:val="24"/>
      <w:lang w:eastAsia="en-GB"/>
    </w:rPr>
  </w:style>
  <w:style w:type="paragraph" w:customStyle="1" w:styleId="CraigFIX">
    <w:name w:val="Craig FIX"/>
    <w:qFormat/>
    <w:rsid w:val="00DE5E85"/>
    <w:rPr>
      <w:rFonts w:ascii="Calibri" w:hAnsi="Calibri" w:cstheme="minorHAnsi"/>
      <w:bCs/>
      <w:lang w:val="id-ID"/>
    </w:rPr>
  </w:style>
  <w:style w:type="character" w:styleId="UnresolvedMention">
    <w:name w:val="Unresolved Mention"/>
    <w:basedOn w:val="DefaultParagraphFont"/>
    <w:uiPriority w:val="99"/>
    <w:semiHidden/>
    <w:unhideWhenUsed/>
    <w:rsid w:val="00AF21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8059">
      <w:bodyDiv w:val="1"/>
      <w:marLeft w:val="0"/>
      <w:marRight w:val="0"/>
      <w:marTop w:val="0"/>
      <w:marBottom w:val="0"/>
      <w:divBdr>
        <w:top w:val="none" w:sz="0" w:space="0" w:color="auto"/>
        <w:left w:val="none" w:sz="0" w:space="0" w:color="auto"/>
        <w:bottom w:val="none" w:sz="0" w:space="0" w:color="auto"/>
        <w:right w:val="none" w:sz="0" w:space="0" w:color="auto"/>
      </w:divBdr>
    </w:div>
    <w:div w:id="33162671">
      <w:bodyDiv w:val="1"/>
      <w:marLeft w:val="0"/>
      <w:marRight w:val="0"/>
      <w:marTop w:val="0"/>
      <w:marBottom w:val="0"/>
      <w:divBdr>
        <w:top w:val="none" w:sz="0" w:space="0" w:color="auto"/>
        <w:left w:val="none" w:sz="0" w:space="0" w:color="auto"/>
        <w:bottom w:val="none" w:sz="0" w:space="0" w:color="auto"/>
        <w:right w:val="none" w:sz="0" w:space="0" w:color="auto"/>
      </w:divBdr>
    </w:div>
    <w:div w:id="45951775">
      <w:bodyDiv w:val="1"/>
      <w:marLeft w:val="0"/>
      <w:marRight w:val="0"/>
      <w:marTop w:val="0"/>
      <w:marBottom w:val="0"/>
      <w:divBdr>
        <w:top w:val="none" w:sz="0" w:space="0" w:color="auto"/>
        <w:left w:val="none" w:sz="0" w:space="0" w:color="auto"/>
        <w:bottom w:val="none" w:sz="0" w:space="0" w:color="auto"/>
        <w:right w:val="none" w:sz="0" w:space="0" w:color="auto"/>
      </w:divBdr>
    </w:div>
    <w:div w:id="53747051">
      <w:bodyDiv w:val="1"/>
      <w:marLeft w:val="0"/>
      <w:marRight w:val="0"/>
      <w:marTop w:val="0"/>
      <w:marBottom w:val="0"/>
      <w:divBdr>
        <w:top w:val="none" w:sz="0" w:space="0" w:color="auto"/>
        <w:left w:val="none" w:sz="0" w:space="0" w:color="auto"/>
        <w:bottom w:val="none" w:sz="0" w:space="0" w:color="auto"/>
        <w:right w:val="none" w:sz="0" w:space="0" w:color="auto"/>
      </w:divBdr>
    </w:div>
    <w:div w:id="73550474">
      <w:bodyDiv w:val="1"/>
      <w:marLeft w:val="0"/>
      <w:marRight w:val="0"/>
      <w:marTop w:val="0"/>
      <w:marBottom w:val="0"/>
      <w:divBdr>
        <w:top w:val="none" w:sz="0" w:space="0" w:color="auto"/>
        <w:left w:val="none" w:sz="0" w:space="0" w:color="auto"/>
        <w:bottom w:val="none" w:sz="0" w:space="0" w:color="auto"/>
        <w:right w:val="none" w:sz="0" w:space="0" w:color="auto"/>
      </w:divBdr>
    </w:div>
    <w:div w:id="78716608">
      <w:bodyDiv w:val="1"/>
      <w:marLeft w:val="0"/>
      <w:marRight w:val="0"/>
      <w:marTop w:val="0"/>
      <w:marBottom w:val="0"/>
      <w:divBdr>
        <w:top w:val="none" w:sz="0" w:space="0" w:color="auto"/>
        <w:left w:val="none" w:sz="0" w:space="0" w:color="auto"/>
        <w:bottom w:val="none" w:sz="0" w:space="0" w:color="auto"/>
        <w:right w:val="none" w:sz="0" w:space="0" w:color="auto"/>
      </w:divBdr>
    </w:div>
    <w:div w:id="80832880">
      <w:bodyDiv w:val="1"/>
      <w:marLeft w:val="0"/>
      <w:marRight w:val="0"/>
      <w:marTop w:val="0"/>
      <w:marBottom w:val="0"/>
      <w:divBdr>
        <w:top w:val="none" w:sz="0" w:space="0" w:color="auto"/>
        <w:left w:val="none" w:sz="0" w:space="0" w:color="auto"/>
        <w:bottom w:val="none" w:sz="0" w:space="0" w:color="auto"/>
        <w:right w:val="none" w:sz="0" w:space="0" w:color="auto"/>
      </w:divBdr>
    </w:div>
    <w:div w:id="96756004">
      <w:bodyDiv w:val="1"/>
      <w:marLeft w:val="0"/>
      <w:marRight w:val="0"/>
      <w:marTop w:val="0"/>
      <w:marBottom w:val="0"/>
      <w:divBdr>
        <w:top w:val="none" w:sz="0" w:space="0" w:color="auto"/>
        <w:left w:val="none" w:sz="0" w:space="0" w:color="auto"/>
        <w:bottom w:val="none" w:sz="0" w:space="0" w:color="auto"/>
        <w:right w:val="none" w:sz="0" w:space="0" w:color="auto"/>
      </w:divBdr>
    </w:div>
    <w:div w:id="118499063">
      <w:bodyDiv w:val="1"/>
      <w:marLeft w:val="0"/>
      <w:marRight w:val="0"/>
      <w:marTop w:val="0"/>
      <w:marBottom w:val="0"/>
      <w:divBdr>
        <w:top w:val="none" w:sz="0" w:space="0" w:color="auto"/>
        <w:left w:val="none" w:sz="0" w:space="0" w:color="auto"/>
        <w:bottom w:val="none" w:sz="0" w:space="0" w:color="auto"/>
        <w:right w:val="none" w:sz="0" w:space="0" w:color="auto"/>
      </w:divBdr>
    </w:div>
    <w:div w:id="160854183">
      <w:bodyDiv w:val="1"/>
      <w:marLeft w:val="0"/>
      <w:marRight w:val="0"/>
      <w:marTop w:val="0"/>
      <w:marBottom w:val="0"/>
      <w:divBdr>
        <w:top w:val="none" w:sz="0" w:space="0" w:color="auto"/>
        <w:left w:val="none" w:sz="0" w:space="0" w:color="auto"/>
        <w:bottom w:val="none" w:sz="0" w:space="0" w:color="auto"/>
        <w:right w:val="none" w:sz="0" w:space="0" w:color="auto"/>
      </w:divBdr>
    </w:div>
    <w:div w:id="170994729">
      <w:bodyDiv w:val="1"/>
      <w:marLeft w:val="0"/>
      <w:marRight w:val="0"/>
      <w:marTop w:val="0"/>
      <w:marBottom w:val="0"/>
      <w:divBdr>
        <w:top w:val="none" w:sz="0" w:space="0" w:color="auto"/>
        <w:left w:val="none" w:sz="0" w:space="0" w:color="auto"/>
        <w:bottom w:val="none" w:sz="0" w:space="0" w:color="auto"/>
        <w:right w:val="none" w:sz="0" w:space="0" w:color="auto"/>
      </w:divBdr>
    </w:div>
    <w:div w:id="203255936">
      <w:bodyDiv w:val="1"/>
      <w:marLeft w:val="0"/>
      <w:marRight w:val="0"/>
      <w:marTop w:val="0"/>
      <w:marBottom w:val="0"/>
      <w:divBdr>
        <w:top w:val="none" w:sz="0" w:space="0" w:color="auto"/>
        <w:left w:val="none" w:sz="0" w:space="0" w:color="auto"/>
        <w:bottom w:val="none" w:sz="0" w:space="0" w:color="auto"/>
        <w:right w:val="none" w:sz="0" w:space="0" w:color="auto"/>
      </w:divBdr>
    </w:div>
    <w:div w:id="216429710">
      <w:bodyDiv w:val="1"/>
      <w:marLeft w:val="0"/>
      <w:marRight w:val="0"/>
      <w:marTop w:val="0"/>
      <w:marBottom w:val="0"/>
      <w:divBdr>
        <w:top w:val="none" w:sz="0" w:space="0" w:color="auto"/>
        <w:left w:val="none" w:sz="0" w:space="0" w:color="auto"/>
        <w:bottom w:val="none" w:sz="0" w:space="0" w:color="auto"/>
        <w:right w:val="none" w:sz="0" w:space="0" w:color="auto"/>
      </w:divBdr>
    </w:div>
    <w:div w:id="229462432">
      <w:bodyDiv w:val="1"/>
      <w:marLeft w:val="0"/>
      <w:marRight w:val="0"/>
      <w:marTop w:val="0"/>
      <w:marBottom w:val="0"/>
      <w:divBdr>
        <w:top w:val="none" w:sz="0" w:space="0" w:color="auto"/>
        <w:left w:val="none" w:sz="0" w:space="0" w:color="auto"/>
        <w:bottom w:val="none" w:sz="0" w:space="0" w:color="auto"/>
        <w:right w:val="none" w:sz="0" w:space="0" w:color="auto"/>
      </w:divBdr>
    </w:div>
    <w:div w:id="248732304">
      <w:bodyDiv w:val="1"/>
      <w:marLeft w:val="0"/>
      <w:marRight w:val="0"/>
      <w:marTop w:val="0"/>
      <w:marBottom w:val="0"/>
      <w:divBdr>
        <w:top w:val="none" w:sz="0" w:space="0" w:color="auto"/>
        <w:left w:val="none" w:sz="0" w:space="0" w:color="auto"/>
        <w:bottom w:val="none" w:sz="0" w:space="0" w:color="auto"/>
        <w:right w:val="none" w:sz="0" w:space="0" w:color="auto"/>
      </w:divBdr>
    </w:div>
    <w:div w:id="275988742">
      <w:bodyDiv w:val="1"/>
      <w:marLeft w:val="0"/>
      <w:marRight w:val="0"/>
      <w:marTop w:val="0"/>
      <w:marBottom w:val="0"/>
      <w:divBdr>
        <w:top w:val="none" w:sz="0" w:space="0" w:color="auto"/>
        <w:left w:val="none" w:sz="0" w:space="0" w:color="auto"/>
        <w:bottom w:val="none" w:sz="0" w:space="0" w:color="auto"/>
        <w:right w:val="none" w:sz="0" w:space="0" w:color="auto"/>
      </w:divBdr>
    </w:div>
    <w:div w:id="285812928">
      <w:bodyDiv w:val="1"/>
      <w:marLeft w:val="0"/>
      <w:marRight w:val="0"/>
      <w:marTop w:val="0"/>
      <w:marBottom w:val="0"/>
      <w:divBdr>
        <w:top w:val="none" w:sz="0" w:space="0" w:color="auto"/>
        <w:left w:val="none" w:sz="0" w:space="0" w:color="auto"/>
        <w:bottom w:val="none" w:sz="0" w:space="0" w:color="auto"/>
        <w:right w:val="none" w:sz="0" w:space="0" w:color="auto"/>
      </w:divBdr>
    </w:div>
    <w:div w:id="291179793">
      <w:bodyDiv w:val="1"/>
      <w:marLeft w:val="0"/>
      <w:marRight w:val="0"/>
      <w:marTop w:val="0"/>
      <w:marBottom w:val="0"/>
      <w:divBdr>
        <w:top w:val="none" w:sz="0" w:space="0" w:color="auto"/>
        <w:left w:val="none" w:sz="0" w:space="0" w:color="auto"/>
        <w:bottom w:val="none" w:sz="0" w:space="0" w:color="auto"/>
        <w:right w:val="none" w:sz="0" w:space="0" w:color="auto"/>
      </w:divBdr>
    </w:div>
    <w:div w:id="312373110">
      <w:bodyDiv w:val="1"/>
      <w:marLeft w:val="0"/>
      <w:marRight w:val="0"/>
      <w:marTop w:val="0"/>
      <w:marBottom w:val="0"/>
      <w:divBdr>
        <w:top w:val="none" w:sz="0" w:space="0" w:color="auto"/>
        <w:left w:val="none" w:sz="0" w:space="0" w:color="auto"/>
        <w:bottom w:val="none" w:sz="0" w:space="0" w:color="auto"/>
        <w:right w:val="none" w:sz="0" w:space="0" w:color="auto"/>
      </w:divBdr>
    </w:div>
    <w:div w:id="358314384">
      <w:bodyDiv w:val="1"/>
      <w:marLeft w:val="0"/>
      <w:marRight w:val="0"/>
      <w:marTop w:val="0"/>
      <w:marBottom w:val="0"/>
      <w:divBdr>
        <w:top w:val="none" w:sz="0" w:space="0" w:color="auto"/>
        <w:left w:val="none" w:sz="0" w:space="0" w:color="auto"/>
        <w:bottom w:val="none" w:sz="0" w:space="0" w:color="auto"/>
        <w:right w:val="none" w:sz="0" w:space="0" w:color="auto"/>
      </w:divBdr>
    </w:div>
    <w:div w:id="362634683">
      <w:bodyDiv w:val="1"/>
      <w:marLeft w:val="0"/>
      <w:marRight w:val="0"/>
      <w:marTop w:val="0"/>
      <w:marBottom w:val="0"/>
      <w:divBdr>
        <w:top w:val="none" w:sz="0" w:space="0" w:color="auto"/>
        <w:left w:val="none" w:sz="0" w:space="0" w:color="auto"/>
        <w:bottom w:val="none" w:sz="0" w:space="0" w:color="auto"/>
        <w:right w:val="none" w:sz="0" w:space="0" w:color="auto"/>
      </w:divBdr>
    </w:div>
    <w:div w:id="375280716">
      <w:bodyDiv w:val="1"/>
      <w:marLeft w:val="0"/>
      <w:marRight w:val="0"/>
      <w:marTop w:val="0"/>
      <w:marBottom w:val="0"/>
      <w:divBdr>
        <w:top w:val="none" w:sz="0" w:space="0" w:color="auto"/>
        <w:left w:val="none" w:sz="0" w:space="0" w:color="auto"/>
        <w:bottom w:val="none" w:sz="0" w:space="0" w:color="auto"/>
        <w:right w:val="none" w:sz="0" w:space="0" w:color="auto"/>
      </w:divBdr>
    </w:div>
    <w:div w:id="385182016">
      <w:bodyDiv w:val="1"/>
      <w:marLeft w:val="0"/>
      <w:marRight w:val="0"/>
      <w:marTop w:val="0"/>
      <w:marBottom w:val="0"/>
      <w:divBdr>
        <w:top w:val="none" w:sz="0" w:space="0" w:color="auto"/>
        <w:left w:val="none" w:sz="0" w:space="0" w:color="auto"/>
        <w:bottom w:val="none" w:sz="0" w:space="0" w:color="auto"/>
        <w:right w:val="none" w:sz="0" w:space="0" w:color="auto"/>
      </w:divBdr>
    </w:div>
    <w:div w:id="385374562">
      <w:bodyDiv w:val="1"/>
      <w:marLeft w:val="0"/>
      <w:marRight w:val="0"/>
      <w:marTop w:val="0"/>
      <w:marBottom w:val="0"/>
      <w:divBdr>
        <w:top w:val="none" w:sz="0" w:space="0" w:color="auto"/>
        <w:left w:val="none" w:sz="0" w:space="0" w:color="auto"/>
        <w:bottom w:val="none" w:sz="0" w:space="0" w:color="auto"/>
        <w:right w:val="none" w:sz="0" w:space="0" w:color="auto"/>
      </w:divBdr>
    </w:div>
    <w:div w:id="412431822">
      <w:bodyDiv w:val="1"/>
      <w:marLeft w:val="0"/>
      <w:marRight w:val="0"/>
      <w:marTop w:val="0"/>
      <w:marBottom w:val="0"/>
      <w:divBdr>
        <w:top w:val="none" w:sz="0" w:space="0" w:color="auto"/>
        <w:left w:val="none" w:sz="0" w:space="0" w:color="auto"/>
        <w:bottom w:val="none" w:sz="0" w:space="0" w:color="auto"/>
        <w:right w:val="none" w:sz="0" w:space="0" w:color="auto"/>
      </w:divBdr>
    </w:div>
    <w:div w:id="419133871">
      <w:bodyDiv w:val="1"/>
      <w:marLeft w:val="0"/>
      <w:marRight w:val="0"/>
      <w:marTop w:val="0"/>
      <w:marBottom w:val="0"/>
      <w:divBdr>
        <w:top w:val="none" w:sz="0" w:space="0" w:color="auto"/>
        <w:left w:val="none" w:sz="0" w:space="0" w:color="auto"/>
        <w:bottom w:val="none" w:sz="0" w:space="0" w:color="auto"/>
        <w:right w:val="none" w:sz="0" w:space="0" w:color="auto"/>
      </w:divBdr>
    </w:div>
    <w:div w:id="434905350">
      <w:bodyDiv w:val="1"/>
      <w:marLeft w:val="0"/>
      <w:marRight w:val="0"/>
      <w:marTop w:val="0"/>
      <w:marBottom w:val="0"/>
      <w:divBdr>
        <w:top w:val="none" w:sz="0" w:space="0" w:color="auto"/>
        <w:left w:val="none" w:sz="0" w:space="0" w:color="auto"/>
        <w:bottom w:val="none" w:sz="0" w:space="0" w:color="auto"/>
        <w:right w:val="none" w:sz="0" w:space="0" w:color="auto"/>
      </w:divBdr>
    </w:div>
    <w:div w:id="446391093">
      <w:bodyDiv w:val="1"/>
      <w:marLeft w:val="0"/>
      <w:marRight w:val="0"/>
      <w:marTop w:val="0"/>
      <w:marBottom w:val="0"/>
      <w:divBdr>
        <w:top w:val="none" w:sz="0" w:space="0" w:color="auto"/>
        <w:left w:val="none" w:sz="0" w:space="0" w:color="auto"/>
        <w:bottom w:val="none" w:sz="0" w:space="0" w:color="auto"/>
        <w:right w:val="none" w:sz="0" w:space="0" w:color="auto"/>
      </w:divBdr>
    </w:div>
    <w:div w:id="459346551">
      <w:bodyDiv w:val="1"/>
      <w:marLeft w:val="0"/>
      <w:marRight w:val="0"/>
      <w:marTop w:val="0"/>
      <w:marBottom w:val="0"/>
      <w:divBdr>
        <w:top w:val="none" w:sz="0" w:space="0" w:color="auto"/>
        <w:left w:val="none" w:sz="0" w:space="0" w:color="auto"/>
        <w:bottom w:val="none" w:sz="0" w:space="0" w:color="auto"/>
        <w:right w:val="none" w:sz="0" w:space="0" w:color="auto"/>
      </w:divBdr>
    </w:div>
    <w:div w:id="478115550">
      <w:bodyDiv w:val="1"/>
      <w:marLeft w:val="0"/>
      <w:marRight w:val="0"/>
      <w:marTop w:val="0"/>
      <w:marBottom w:val="0"/>
      <w:divBdr>
        <w:top w:val="none" w:sz="0" w:space="0" w:color="auto"/>
        <w:left w:val="none" w:sz="0" w:space="0" w:color="auto"/>
        <w:bottom w:val="none" w:sz="0" w:space="0" w:color="auto"/>
        <w:right w:val="none" w:sz="0" w:space="0" w:color="auto"/>
      </w:divBdr>
    </w:div>
    <w:div w:id="559367033">
      <w:bodyDiv w:val="1"/>
      <w:marLeft w:val="0"/>
      <w:marRight w:val="0"/>
      <w:marTop w:val="0"/>
      <w:marBottom w:val="0"/>
      <w:divBdr>
        <w:top w:val="none" w:sz="0" w:space="0" w:color="auto"/>
        <w:left w:val="none" w:sz="0" w:space="0" w:color="auto"/>
        <w:bottom w:val="none" w:sz="0" w:space="0" w:color="auto"/>
        <w:right w:val="none" w:sz="0" w:space="0" w:color="auto"/>
      </w:divBdr>
    </w:div>
    <w:div w:id="575942573">
      <w:bodyDiv w:val="1"/>
      <w:marLeft w:val="0"/>
      <w:marRight w:val="0"/>
      <w:marTop w:val="0"/>
      <w:marBottom w:val="0"/>
      <w:divBdr>
        <w:top w:val="none" w:sz="0" w:space="0" w:color="auto"/>
        <w:left w:val="none" w:sz="0" w:space="0" w:color="auto"/>
        <w:bottom w:val="none" w:sz="0" w:space="0" w:color="auto"/>
        <w:right w:val="none" w:sz="0" w:space="0" w:color="auto"/>
      </w:divBdr>
    </w:div>
    <w:div w:id="606352776">
      <w:bodyDiv w:val="1"/>
      <w:marLeft w:val="0"/>
      <w:marRight w:val="0"/>
      <w:marTop w:val="0"/>
      <w:marBottom w:val="0"/>
      <w:divBdr>
        <w:top w:val="none" w:sz="0" w:space="0" w:color="auto"/>
        <w:left w:val="none" w:sz="0" w:space="0" w:color="auto"/>
        <w:bottom w:val="none" w:sz="0" w:space="0" w:color="auto"/>
        <w:right w:val="none" w:sz="0" w:space="0" w:color="auto"/>
      </w:divBdr>
    </w:div>
    <w:div w:id="619337877">
      <w:bodyDiv w:val="1"/>
      <w:marLeft w:val="0"/>
      <w:marRight w:val="0"/>
      <w:marTop w:val="0"/>
      <w:marBottom w:val="0"/>
      <w:divBdr>
        <w:top w:val="none" w:sz="0" w:space="0" w:color="auto"/>
        <w:left w:val="none" w:sz="0" w:space="0" w:color="auto"/>
        <w:bottom w:val="none" w:sz="0" w:space="0" w:color="auto"/>
        <w:right w:val="none" w:sz="0" w:space="0" w:color="auto"/>
      </w:divBdr>
    </w:div>
    <w:div w:id="692465372">
      <w:bodyDiv w:val="1"/>
      <w:marLeft w:val="0"/>
      <w:marRight w:val="0"/>
      <w:marTop w:val="0"/>
      <w:marBottom w:val="0"/>
      <w:divBdr>
        <w:top w:val="none" w:sz="0" w:space="0" w:color="auto"/>
        <w:left w:val="none" w:sz="0" w:space="0" w:color="auto"/>
        <w:bottom w:val="none" w:sz="0" w:space="0" w:color="auto"/>
        <w:right w:val="none" w:sz="0" w:space="0" w:color="auto"/>
      </w:divBdr>
    </w:div>
    <w:div w:id="696927125">
      <w:bodyDiv w:val="1"/>
      <w:marLeft w:val="0"/>
      <w:marRight w:val="0"/>
      <w:marTop w:val="0"/>
      <w:marBottom w:val="0"/>
      <w:divBdr>
        <w:top w:val="none" w:sz="0" w:space="0" w:color="auto"/>
        <w:left w:val="none" w:sz="0" w:space="0" w:color="auto"/>
        <w:bottom w:val="none" w:sz="0" w:space="0" w:color="auto"/>
        <w:right w:val="none" w:sz="0" w:space="0" w:color="auto"/>
      </w:divBdr>
    </w:div>
    <w:div w:id="757016851">
      <w:bodyDiv w:val="1"/>
      <w:marLeft w:val="0"/>
      <w:marRight w:val="0"/>
      <w:marTop w:val="0"/>
      <w:marBottom w:val="0"/>
      <w:divBdr>
        <w:top w:val="none" w:sz="0" w:space="0" w:color="auto"/>
        <w:left w:val="none" w:sz="0" w:space="0" w:color="auto"/>
        <w:bottom w:val="none" w:sz="0" w:space="0" w:color="auto"/>
        <w:right w:val="none" w:sz="0" w:space="0" w:color="auto"/>
      </w:divBdr>
    </w:div>
    <w:div w:id="767311706">
      <w:bodyDiv w:val="1"/>
      <w:marLeft w:val="0"/>
      <w:marRight w:val="0"/>
      <w:marTop w:val="0"/>
      <w:marBottom w:val="0"/>
      <w:divBdr>
        <w:top w:val="none" w:sz="0" w:space="0" w:color="auto"/>
        <w:left w:val="none" w:sz="0" w:space="0" w:color="auto"/>
        <w:bottom w:val="none" w:sz="0" w:space="0" w:color="auto"/>
        <w:right w:val="none" w:sz="0" w:space="0" w:color="auto"/>
      </w:divBdr>
    </w:div>
    <w:div w:id="785736298">
      <w:bodyDiv w:val="1"/>
      <w:marLeft w:val="0"/>
      <w:marRight w:val="0"/>
      <w:marTop w:val="0"/>
      <w:marBottom w:val="0"/>
      <w:divBdr>
        <w:top w:val="none" w:sz="0" w:space="0" w:color="auto"/>
        <w:left w:val="none" w:sz="0" w:space="0" w:color="auto"/>
        <w:bottom w:val="none" w:sz="0" w:space="0" w:color="auto"/>
        <w:right w:val="none" w:sz="0" w:space="0" w:color="auto"/>
      </w:divBdr>
    </w:div>
    <w:div w:id="812988484">
      <w:bodyDiv w:val="1"/>
      <w:marLeft w:val="0"/>
      <w:marRight w:val="0"/>
      <w:marTop w:val="0"/>
      <w:marBottom w:val="0"/>
      <w:divBdr>
        <w:top w:val="none" w:sz="0" w:space="0" w:color="auto"/>
        <w:left w:val="none" w:sz="0" w:space="0" w:color="auto"/>
        <w:bottom w:val="none" w:sz="0" w:space="0" w:color="auto"/>
        <w:right w:val="none" w:sz="0" w:space="0" w:color="auto"/>
      </w:divBdr>
    </w:div>
    <w:div w:id="815611614">
      <w:bodyDiv w:val="1"/>
      <w:marLeft w:val="0"/>
      <w:marRight w:val="0"/>
      <w:marTop w:val="0"/>
      <w:marBottom w:val="0"/>
      <w:divBdr>
        <w:top w:val="none" w:sz="0" w:space="0" w:color="auto"/>
        <w:left w:val="none" w:sz="0" w:space="0" w:color="auto"/>
        <w:bottom w:val="none" w:sz="0" w:space="0" w:color="auto"/>
        <w:right w:val="none" w:sz="0" w:space="0" w:color="auto"/>
      </w:divBdr>
    </w:div>
    <w:div w:id="816846011">
      <w:bodyDiv w:val="1"/>
      <w:marLeft w:val="0"/>
      <w:marRight w:val="0"/>
      <w:marTop w:val="0"/>
      <w:marBottom w:val="0"/>
      <w:divBdr>
        <w:top w:val="none" w:sz="0" w:space="0" w:color="auto"/>
        <w:left w:val="none" w:sz="0" w:space="0" w:color="auto"/>
        <w:bottom w:val="none" w:sz="0" w:space="0" w:color="auto"/>
        <w:right w:val="none" w:sz="0" w:space="0" w:color="auto"/>
      </w:divBdr>
    </w:div>
    <w:div w:id="859507919">
      <w:bodyDiv w:val="1"/>
      <w:marLeft w:val="0"/>
      <w:marRight w:val="0"/>
      <w:marTop w:val="0"/>
      <w:marBottom w:val="0"/>
      <w:divBdr>
        <w:top w:val="none" w:sz="0" w:space="0" w:color="auto"/>
        <w:left w:val="none" w:sz="0" w:space="0" w:color="auto"/>
        <w:bottom w:val="none" w:sz="0" w:space="0" w:color="auto"/>
        <w:right w:val="none" w:sz="0" w:space="0" w:color="auto"/>
      </w:divBdr>
    </w:div>
    <w:div w:id="860897429">
      <w:bodyDiv w:val="1"/>
      <w:marLeft w:val="0"/>
      <w:marRight w:val="0"/>
      <w:marTop w:val="0"/>
      <w:marBottom w:val="0"/>
      <w:divBdr>
        <w:top w:val="none" w:sz="0" w:space="0" w:color="auto"/>
        <w:left w:val="none" w:sz="0" w:space="0" w:color="auto"/>
        <w:bottom w:val="none" w:sz="0" w:space="0" w:color="auto"/>
        <w:right w:val="none" w:sz="0" w:space="0" w:color="auto"/>
      </w:divBdr>
    </w:div>
    <w:div w:id="868687658">
      <w:bodyDiv w:val="1"/>
      <w:marLeft w:val="0"/>
      <w:marRight w:val="0"/>
      <w:marTop w:val="0"/>
      <w:marBottom w:val="0"/>
      <w:divBdr>
        <w:top w:val="none" w:sz="0" w:space="0" w:color="auto"/>
        <w:left w:val="none" w:sz="0" w:space="0" w:color="auto"/>
        <w:bottom w:val="none" w:sz="0" w:space="0" w:color="auto"/>
        <w:right w:val="none" w:sz="0" w:space="0" w:color="auto"/>
      </w:divBdr>
    </w:div>
    <w:div w:id="890575354">
      <w:bodyDiv w:val="1"/>
      <w:marLeft w:val="0"/>
      <w:marRight w:val="0"/>
      <w:marTop w:val="0"/>
      <w:marBottom w:val="0"/>
      <w:divBdr>
        <w:top w:val="none" w:sz="0" w:space="0" w:color="auto"/>
        <w:left w:val="none" w:sz="0" w:space="0" w:color="auto"/>
        <w:bottom w:val="none" w:sz="0" w:space="0" w:color="auto"/>
        <w:right w:val="none" w:sz="0" w:space="0" w:color="auto"/>
      </w:divBdr>
    </w:div>
    <w:div w:id="897790208">
      <w:bodyDiv w:val="1"/>
      <w:marLeft w:val="0"/>
      <w:marRight w:val="0"/>
      <w:marTop w:val="0"/>
      <w:marBottom w:val="0"/>
      <w:divBdr>
        <w:top w:val="none" w:sz="0" w:space="0" w:color="auto"/>
        <w:left w:val="none" w:sz="0" w:space="0" w:color="auto"/>
        <w:bottom w:val="none" w:sz="0" w:space="0" w:color="auto"/>
        <w:right w:val="none" w:sz="0" w:space="0" w:color="auto"/>
      </w:divBdr>
    </w:div>
    <w:div w:id="921715406">
      <w:bodyDiv w:val="1"/>
      <w:marLeft w:val="0"/>
      <w:marRight w:val="0"/>
      <w:marTop w:val="0"/>
      <w:marBottom w:val="0"/>
      <w:divBdr>
        <w:top w:val="none" w:sz="0" w:space="0" w:color="auto"/>
        <w:left w:val="none" w:sz="0" w:space="0" w:color="auto"/>
        <w:bottom w:val="none" w:sz="0" w:space="0" w:color="auto"/>
        <w:right w:val="none" w:sz="0" w:space="0" w:color="auto"/>
      </w:divBdr>
    </w:div>
    <w:div w:id="936062142">
      <w:bodyDiv w:val="1"/>
      <w:marLeft w:val="0"/>
      <w:marRight w:val="0"/>
      <w:marTop w:val="0"/>
      <w:marBottom w:val="0"/>
      <w:divBdr>
        <w:top w:val="none" w:sz="0" w:space="0" w:color="auto"/>
        <w:left w:val="none" w:sz="0" w:space="0" w:color="auto"/>
        <w:bottom w:val="none" w:sz="0" w:space="0" w:color="auto"/>
        <w:right w:val="none" w:sz="0" w:space="0" w:color="auto"/>
      </w:divBdr>
    </w:div>
    <w:div w:id="939603687">
      <w:bodyDiv w:val="1"/>
      <w:marLeft w:val="0"/>
      <w:marRight w:val="0"/>
      <w:marTop w:val="0"/>
      <w:marBottom w:val="0"/>
      <w:divBdr>
        <w:top w:val="none" w:sz="0" w:space="0" w:color="auto"/>
        <w:left w:val="none" w:sz="0" w:space="0" w:color="auto"/>
        <w:bottom w:val="none" w:sz="0" w:space="0" w:color="auto"/>
        <w:right w:val="none" w:sz="0" w:space="0" w:color="auto"/>
      </w:divBdr>
    </w:div>
    <w:div w:id="945885370">
      <w:bodyDiv w:val="1"/>
      <w:marLeft w:val="0"/>
      <w:marRight w:val="0"/>
      <w:marTop w:val="0"/>
      <w:marBottom w:val="0"/>
      <w:divBdr>
        <w:top w:val="none" w:sz="0" w:space="0" w:color="auto"/>
        <w:left w:val="none" w:sz="0" w:space="0" w:color="auto"/>
        <w:bottom w:val="none" w:sz="0" w:space="0" w:color="auto"/>
        <w:right w:val="none" w:sz="0" w:space="0" w:color="auto"/>
      </w:divBdr>
    </w:div>
    <w:div w:id="951742454">
      <w:bodyDiv w:val="1"/>
      <w:marLeft w:val="0"/>
      <w:marRight w:val="0"/>
      <w:marTop w:val="0"/>
      <w:marBottom w:val="0"/>
      <w:divBdr>
        <w:top w:val="none" w:sz="0" w:space="0" w:color="auto"/>
        <w:left w:val="none" w:sz="0" w:space="0" w:color="auto"/>
        <w:bottom w:val="none" w:sz="0" w:space="0" w:color="auto"/>
        <w:right w:val="none" w:sz="0" w:space="0" w:color="auto"/>
      </w:divBdr>
    </w:div>
    <w:div w:id="956259836">
      <w:bodyDiv w:val="1"/>
      <w:marLeft w:val="0"/>
      <w:marRight w:val="0"/>
      <w:marTop w:val="0"/>
      <w:marBottom w:val="0"/>
      <w:divBdr>
        <w:top w:val="none" w:sz="0" w:space="0" w:color="auto"/>
        <w:left w:val="none" w:sz="0" w:space="0" w:color="auto"/>
        <w:bottom w:val="none" w:sz="0" w:space="0" w:color="auto"/>
        <w:right w:val="none" w:sz="0" w:space="0" w:color="auto"/>
      </w:divBdr>
    </w:div>
    <w:div w:id="978531158">
      <w:bodyDiv w:val="1"/>
      <w:marLeft w:val="0"/>
      <w:marRight w:val="0"/>
      <w:marTop w:val="0"/>
      <w:marBottom w:val="0"/>
      <w:divBdr>
        <w:top w:val="none" w:sz="0" w:space="0" w:color="auto"/>
        <w:left w:val="none" w:sz="0" w:space="0" w:color="auto"/>
        <w:bottom w:val="none" w:sz="0" w:space="0" w:color="auto"/>
        <w:right w:val="none" w:sz="0" w:space="0" w:color="auto"/>
      </w:divBdr>
    </w:div>
    <w:div w:id="979383336">
      <w:bodyDiv w:val="1"/>
      <w:marLeft w:val="0"/>
      <w:marRight w:val="0"/>
      <w:marTop w:val="0"/>
      <w:marBottom w:val="0"/>
      <w:divBdr>
        <w:top w:val="none" w:sz="0" w:space="0" w:color="auto"/>
        <w:left w:val="none" w:sz="0" w:space="0" w:color="auto"/>
        <w:bottom w:val="none" w:sz="0" w:space="0" w:color="auto"/>
        <w:right w:val="none" w:sz="0" w:space="0" w:color="auto"/>
      </w:divBdr>
    </w:div>
    <w:div w:id="983504506">
      <w:bodyDiv w:val="1"/>
      <w:marLeft w:val="0"/>
      <w:marRight w:val="0"/>
      <w:marTop w:val="0"/>
      <w:marBottom w:val="0"/>
      <w:divBdr>
        <w:top w:val="none" w:sz="0" w:space="0" w:color="auto"/>
        <w:left w:val="none" w:sz="0" w:space="0" w:color="auto"/>
        <w:bottom w:val="none" w:sz="0" w:space="0" w:color="auto"/>
        <w:right w:val="none" w:sz="0" w:space="0" w:color="auto"/>
      </w:divBdr>
    </w:div>
    <w:div w:id="1000960624">
      <w:bodyDiv w:val="1"/>
      <w:marLeft w:val="0"/>
      <w:marRight w:val="0"/>
      <w:marTop w:val="0"/>
      <w:marBottom w:val="0"/>
      <w:divBdr>
        <w:top w:val="none" w:sz="0" w:space="0" w:color="auto"/>
        <w:left w:val="none" w:sz="0" w:space="0" w:color="auto"/>
        <w:bottom w:val="none" w:sz="0" w:space="0" w:color="auto"/>
        <w:right w:val="none" w:sz="0" w:space="0" w:color="auto"/>
      </w:divBdr>
    </w:div>
    <w:div w:id="1010528583">
      <w:bodyDiv w:val="1"/>
      <w:marLeft w:val="0"/>
      <w:marRight w:val="0"/>
      <w:marTop w:val="0"/>
      <w:marBottom w:val="0"/>
      <w:divBdr>
        <w:top w:val="none" w:sz="0" w:space="0" w:color="auto"/>
        <w:left w:val="none" w:sz="0" w:space="0" w:color="auto"/>
        <w:bottom w:val="none" w:sz="0" w:space="0" w:color="auto"/>
        <w:right w:val="none" w:sz="0" w:space="0" w:color="auto"/>
      </w:divBdr>
    </w:div>
    <w:div w:id="1037006855">
      <w:bodyDiv w:val="1"/>
      <w:marLeft w:val="0"/>
      <w:marRight w:val="0"/>
      <w:marTop w:val="0"/>
      <w:marBottom w:val="0"/>
      <w:divBdr>
        <w:top w:val="none" w:sz="0" w:space="0" w:color="auto"/>
        <w:left w:val="none" w:sz="0" w:space="0" w:color="auto"/>
        <w:bottom w:val="none" w:sz="0" w:space="0" w:color="auto"/>
        <w:right w:val="none" w:sz="0" w:space="0" w:color="auto"/>
      </w:divBdr>
    </w:div>
    <w:div w:id="1052732195">
      <w:bodyDiv w:val="1"/>
      <w:marLeft w:val="0"/>
      <w:marRight w:val="0"/>
      <w:marTop w:val="0"/>
      <w:marBottom w:val="0"/>
      <w:divBdr>
        <w:top w:val="none" w:sz="0" w:space="0" w:color="auto"/>
        <w:left w:val="none" w:sz="0" w:space="0" w:color="auto"/>
        <w:bottom w:val="none" w:sz="0" w:space="0" w:color="auto"/>
        <w:right w:val="none" w:sz="0" w:space="0" w:color="auto"/>
      </w:divBdr>
    </w:div>
    <w:div w:id="1068722429">
      <w:bodyDiv w:val="1"/>
      <w:marLeft w:val="0"/>
      <w:marRight w:val="0"/>
      <w:marTop w:val="0"/>
      <w:marBottom w:val="0"/>
      <w:divBdr>
        <w:top w:val="none" w:sz="0" w:space="0" w:color="auto"/>
        <w:left w:val="none" w:sz="0" w:space="0" w:color="auto"/>
        <w:bottom w:val="none" w:sz="0" w:space="0" w:color="auto"/>
        <w:right w:val="none" w:sz="0" w:space="0" w:color="auto"/>
      </w:divBdr>
    </w:div>
    <w:div w:id="1107193234">
      <w:bodyDiv w:val="1"/>
      <w:marLeft w:val="0"/>
      <w:marRight w:val="0"/>
      <w:marTop w:val="0"/>
      <w:marBottom w:val="0"/>
      <w:divBdr>
        <w:top w:val="none" w:sz="0" w:space="0" w:color="auto"/>
        <w:left w:val="none" w:sz="0" w:space="0" w:color="auto"/>
        <w:bottom w:val="none" w:sz="0" w:space="0" w:color="auto"/>
        <w:right w:val="none" w:sz="0" w:space="0" w:color="auto"/>
      </w:divBdr>
    </w:div>
    <w:div w:id="1108887819">
      <w:bodyDiv w:val="1"/>
      <w:marLeft w:val="0"/>
      <w:marRight w:val="0"/>
      <w:marTop w:val="0"/>
      <w:marBottom w:val="0"/>
      <w:divBdr>
        <w:top w:val="none" w:sz="0" w:space="0" w:color="auto"/>
        <w:left w:val="none" w:sz="0" w:space="0" w:color="auto"/>
        <w:bottom w:val="none" w:sz="0" w:space="0" w:color="auto"/>
        <w:right w:val="none" w:sz="0" w:space="0" w:color="auto"/>
      </w:divBdr>
    </w:div>
    <w:div w:id="1130827920">
      <w:bodyDiv w:val="1"/>
      <w:marLeft w:val="0"/>
      <w:marRight w:val="0"/>
      <w:marTop w:val="0"/>
      <w:marBottom w:val="0"/>
      <w:divBdr>
        <w:top w:val="none" w:sz="0" w:space="0" w:color="auto"/>
        <w:left w:val="none" w:sz="0" w:space="0" w:color="auto"/>
        <w:bottom w:val="none" w:sz="0" w:space="0" w:color="auto"/>
        <w:right w:val="none" w:sz="0" w:space="0" w:color="auto"/>
      </w:divBdr>
    </w:div>
    <w:div w:id="1144542609">
      <w:bodyDiv w:val="1"/>
      <w:marLeft w:val="0"/>
      <w:marRight w:val="0"/>
      <w:marTop w:val="0"/>
      <w:marBottom w:val="0"/>
      <w:divBdr>
        <w:top w:val="none" w:sz="0" w:space="0" w:color="auto"/>
        <w:left w:val="none" w:sz="0" w:space="0" w:color="auto"/>
        <w:bottom w:val="none" w:sz="0" w:space="0" w:color="auto"/>
        <w:right w:val="none" w:sz="0" w:space="0" w:color="auto"/>
      </w:divBdr>
    </w:div>
    <w:div w:id="1152335708">
      <w:bodyDiv w:val="1"/>
      <w:marLeft w:val="0"/>
      <w:marRight w:val="0"/>
      <w:marTop w:val="0"/>
      <w:marBottom w:val="0"/>
      <w:divBdr>
        <w:top w:val="none" w:sz="0" w:space="0" w:color="auto"/>
        <w:left w:val="none" w:sz="0" w:space="0" w:color="auto"/>
        <w:bottom w:val="none" w:sz="0" w:space="0" w:color="auto"/>
        <w:right w:val="none" w:sz="0" w:space="0" w:color="auto"/>
      </w:divBdr>
    </w:div>
    <w:div w:id="1166048617">
      <w:bodyDiv w:val="1"/>
      <w:marLeft w:val="0"/>
      <w:marRight w:val="0"/>
      <w:marTop w:val="0"/>
      <w:marBottom w:val="0"/>
      <w:divBdr>
        <w:top w:val="none" w:sz="0" w:space="0" w:color="auto"/>
        <w:left w:val="none" w:sz="0" w:space="0" w:color="auto"/>
        <w:bottom w:val="none" w:sz="0" w:space="0" w:color="auto"/>
        <w:right w:val="none" w:sz="0" w:space="0" w:color="auto"/>
      </w:divBdr>
    </w:div>
    <w:div w:id="1166087862">
      <w:bodyDiv w:val="1"/>
      <w:marLeft w:val="0"/>
      <w:marRight w:val="0"/>
      <w:marTop w:val="0"/>
      <w:marBottom w:val="0"/>
      <w:divBdr>
        <w:top w:val="none" w:sz="0" w:space="0" w:color="auto"/>
        <w:left w:val="none" w:sz="0" w:space="0" w:color="auto"/>
        <w:bottom w:val="none" w:sz="0" w:space="0" w:color="auto"/>
        <w:right w:val="none" w:sz="0" w:space="0" w:color="auto"/>
      </w:divBdr>
    </w:div>
    <w:div w:id="1169633464">
      <w:bodyDiv w:val="1"/>
      <w:marLeft w:val="0"/>
      <w:marRight w:val="0"/>
      <w:marTop w:val="0"/>
      <w:marBottom w:val="0"/>
      <w:divBdr>
        <w:top w:val="none" w:sz="0" w:space="0" w:color="auto"/>
        <w:left w:val="none" w:sz="0" w:space="0" w:color="auto"/>
        <w:bottom w:val="none" w:sz="0" w:space="0" w:color="auto"/>
        <w:right w:val="none" w:sz="0" w:space="0" w:color="auto"/>
      </w:divBdr>
    </w:div>
    <w:div w:id="1210528799">
      <w:bodyDiv w:val="1"/>
      <w:marLeft w:val="0"/>
      <w:marRight w:val="0"/>
      <w:marTop w:val="0"/>
      <w:marBottom w:val="0"/>
      <w:divBdr>
        <w:top w:val="none" w:sz="0" w:space="0" w:color="auto"/>
        <w:left w:val="none" w:sz="0" w:space="0" w:color="auto"/>
        <w:bottom w:val="none" w:sz="0" w:space="0" w:color="auto"/>
        <w:right w:val="none" w:sz="0" w:space="0" w:color="auto"/>
      </w:divBdr>
    </w:div>
    <w:div w:id="1277175176">
      <w:bodyDiv w:val="1"/>
      <w:marLeft w:val="0"/>
      <w:marRight w:val="0"/>
      <w:marTop w:val="0"/>
      <w:marBottom w:val="0"/>
      <w:divBdr>
        <w:top w:val="none" w:sz="0" w:space="0" w:color="auto"/>
        <w:left w:val="none" w:sz="0" w:space="0" w:color="auto"/>
        <w:bottom w:val="none" w:sz="0" w:space="0" w:color="auto"/>
        <w:right w:val="none" w:sz="0" w:space="0" w:color="auto"/>
      </w:divBdr>
    </w:div>
    <w:div w:id="1294561728">
      <w:bodyDiv w:val="1"/>
      <w:marLeft w:val="0"/>
      <w:marRight w:val="0"/>
      <w:marTop w:val="0"/>
      <w:marBottom w:val="0"/>
      <w:divBdr>
        <w:top w:val="none" w:sz="0" w:space="0" w:color="auto"/>
        <w:left w:val="none" w:sz="0" w:space="0" w:color="auto"/>
        <w:bottom w:val="none" w:sz="0" w:space="0" w:color="auto"/>
        <w:right w:val="none" w:sz="0" w:space="0" w:color="auto"/>
      </w:divBdr>
    </w:div>
    <w:div w:id="1295259794">
      <w:bodyDiv w:val="1"/>
      <w:marLeft w:val="0"/>
      <w:marRight w:val="0"/>
      <w:marTop w:val="0"/>
      <w:marBottom w:val="0"/>
      <w:divBdr>
        <w:top w:val="none" w:sz="0" w:space="0" w:color="auto"/>
        <w:left w:val="none" w:sz="0" w:space="0" w:color="auto"/>
        <w:bottom w:val="none" w:sz="0" w:space="0" w:color="auto"/>
        <w:right w:val="none" w:sz="0" w:space="0" w:color="auto"/>
      </w:divBdr>
    </w:div>
    <w:div w:id="1303802873">
      <w:bodyDiv w:val="1"/>
      <w:marLeft w:val="0"/>
      <w:marRight w:val="0"/>
      <w:marTop w:val="0"/>
      <w:marBottom w:val="0"/>
      <w:divBdr>
        <w:top w:val="none" w:sz="0" w:space="0" w:color="auto"/>
        <w:left w:val="none" w:sz="0" w:space="0" w:color="auto"/>
        <w:bottom w:val="none" w:sz="0" w:space="0" w:color="auto"/>
        <w:right w:val="none" w:sz="0" w:space="0" w:color="auto"/>
      </w:divBdr>
    </w:div>
    <w:div w:id="1331642634">
      <w:bodyDiv w:val="1"/>
      <w:marLeft w:val="0"/>
      <w:marRight w:val="0"/>
      <w:marTop w:val="0"/>
      <w:marBottom w:val="0"/>
      <w:divBdr>
        <w:top w:val="none" w:sz="0" w:space="0" w:color="auto"/>
        <w:left w:val="none" w:sz="0" w:space="0" w:color="auto"/>
        <w:bottom w:val="none" w:sz="0" w:space="0" w:color="auto"/>
        <w:right w:val="none" w:sz="0" w:space="0" w:color="auto"/>
      </w:divBdr>
    </w:div>
    <w:div w:id="1375815091">
      <w:bodyDiv w:val="1"/>
      <w:marLeft w:val="0"/>
      <w:marRight w:val="0"/>
      <w:marTop w:val="0"/>
      <w:marBottom w:val="0"/>
      <w:divBdr>
        <w:top w:val="none" w:sz="0" w:space="0" w:color="auto"/>
        <w:left w:val="none" w:sz="0" w:space="0" w:color="auto"/>
        <w:bottom w:val="none" w:sz="0" w:space="0" w:color="auto"/>
        <w:right w:val="none" w:sz="0" w:space="0" w:color="auto"/>
      </w:divBdr>
    </w:div>
    <w:div w:id="1397778509">
      <w:bodyDiv w:val="1"/>
      <w:marLeft w:val="0"/>
      <w:marRight w:val="0"/>
      <w:marTop w:val="0"/>
      <w:marBottom w:val="0"/>
      <w:divBdr>
        <w:top w:val="none" w:sz="0" w:space="0" w:color="auto"/>
        <w:left w:val="none" w:sz="0" w:space="0" w:color="auto"/>
        <w:bottom w:val="none" w:sz="0" w:space="0" w:color="auto"/>
        <w:right w:val="none" w:sz="0" w:space="0" w:color="auto"/>
      </w:divBdr>
    </w:div>
    <w:div w:id="1400784717">
      <w:bodyDiv w:val="1"/>
      <w:marLeft w:val="0"/>
      <w:marRight w:val="0"/>
      <w:marTop w:val="0"/>
      <w:marBottom w:val="0"/>
      <w:divBdr>
        <w:top w:val="none" w:sz="0" w:space="0" w:color="auto"/>
        <w:left w:val="none" w:sz="0" w:space="0" w:color="auto"/>
        <w:bottom w:val="none" w:sz="0" w:space="0" w:color="auto"/>
        <w:right w:val="none" w:sz="0" w:space="0" w:color="auto"/>
      </w:divBdr>
    </w:div>
    <w:div w:id="1402413485">
      <w:bodyDiv w:val="1"/>
      <w:marLeft w:val="0"/>
      <w:marRight w:val="0"/>
      <w:marTop w:val="0"/>
      <w:marBottom w:val="0"/>
      <w:divBdr>
        <w:top w:val="none" w:sz="0" w:space="0" w:color="auto"/>
        <w:left w:val="none" w:sz="0" w:space="0" w:color="auto"/>
        <w:bottom w:val="none" w:sz="0" w:space="0" w:color="auto"/>
        <w:right w:val="none" w:sz="0" w:space="0" w:color="auto"/>
      </w:divBdr>
    </w:div>
    <w:div w:id="1424062258">
      <w:bodyDiv w:val="1"/>
      <w:marLeft w:val="0"/>
      <w:marRight w:val="0"/>
      <w:marTop w:val="0"/>
      <w:marBottom w:val="0"/>
      <w:divBdr>
        <w:top w:val="none" w:sz="0" w:space="0" w:color="auto"/>
        <w:left w:val="none" w:sz="0" w:space="0" w:color="auto"/>
        <w:bottom w:val="none" w:sz="0" w:space="0" w:color="auto"/>
        <w:right w:val="none" w:sz="0" w:space="0" w:color="auto"/>
      </w:divBdr>
    </w:div>
    <w:div w:id="1444685560">
      <w:bodyDiv w:val="1"/>
      <w:marLeft w:val="0"/>
      <w:marRight w:val="0"/>
      <w:marTop w:val="0"/>
      <w:marBottom w:val="0"/>
      <w:divBdr>
        <w:top w:val="none" w:sz="0" w:space="0" w:color="auto"/>
        <w:left w:val="none" w:sz="0" w:space="0" w:color="auto"/>
        <w:bottom w:val="none" w:sz="0" w:space="0" w:color="auto"/>
        <w:right w:val="none" w:sz="0" w:space="0" w:color="auto"/>
      </w:divBdr>
    </w:div>
    <w:div w:id="1467895028">
      <w:bodyDiv w:val="1"/>
      <w:marLeft w:val="0"/>
      <w:marRight w:val="0"/>
      <w:marTop w:val="0"/>
      <w:marBottom w:val="0"/>
      <w:divBdr>
        <w:top w:val="none" w:sz="0" w:space="0" w:color="auto"/>
        <w:left w:val="none" w:sz="0" w:space="0" w:color="auto"/>
        <w:bottom w:val="none" w:sz="0" w:space="0" w:color="auto"/>
        <w:right w:val="none" w:sz="0" w:space="0" w:color="auto"/>
      </w:divBdr>
    </w:div>
    <w:div w:id="1488013304">
      <w:bodyDiv w:val="1"/>
      <w:marLeft w:val="0"/>
      <w:marRight w:val="0"/>
      <w:marTop w:val="0"/>
      <w:marBottom w:val="0"/>
      <w:divBdr>
        <w:top w:val="none" w:sz="0" w:space="0" w:color="auto"/>
        <w:left w:val="none" w:sz="0" w:space="0" w:color="auto"/>
        <w:bottom w:val="none" w:sz="0" w:space="0" w:color="auto"/>
        <w:right w:val="none" w:sz="0" w:space="0" w:color="auto"/>
      </w:divBdr>
    </w:div>
    <w:div w:id="1498036725">
      <w:bodyDiv w:val="1"/>
      <w:marLeft w:val="0"/>
      <w:marRight w:val="0"/>
      <w:marTop w:val="0"/>
      <w:marBottom w:val="0"/>
      <w:divBdr>
        <w:top w:val="none" w:sz="0" w:space="0" w:color="auto"/>
        <w:left w:val="none" w:sz="0" w:space="0" w:color="auto"/>
        <w:bottom w:val="none" w:sz="0" w:space="0" w:color="auto"/>
        <w:right w:val="none" w:sz="0" w:space="0" w:color="auto"/>
      </w:divBdr>
    </w:div>
    <w:div w:id="1508904819">
      <w:bodyDiv w:val="1"/>
      <w:marLeft w:val="0"/>
      <w:marRight w:val="0"/>
      <w:marTop w:val="0"/>
      <w:marBottom w:val="0"/>
      <w:divBdr>
        <w:top w:val="none" w:sz="0" w:space="0" w:color="auto"/>
        <w:left w:val="none" w:sz="0" w:space="0" w:color="auto"/>
        <w:bottom w:val="none" w:sz="0" w:space="0" w:color="auto"/>
        <w:right w:val="none" w:sz="0" w:space="0" w:color="auto"/>
      </w:divBdr>
    </w:div>
    <w:div w:id="1526751969">
      <w:bodyDiv w:val="1"/>
      <w:marLeft w:val="0"/>
      <w:marRight w:val="0"/>
      <w:marTop w:val="0"/>
      <w:marBottom w:val="0"/>
      <w:divBdr>
        <w:top w:val="none" w:sz="0" w:space="0" w:color="auto"/>
        <w:left w:val="none" w:sz="0" w:space="0" w:color="auto"/>
        <w:bottom w:val="none" w:sz="0" w:space="0" w:color="auto"/>
        <w:right w:val="none" w:sz="0" w:space="0" w:color="auto"/>
      </w:divBdr>
    </w:div>
    <w:div w:id="1529097172">
      <w:bodyDiv w:val="1"/>
      <w:marLeft w:val="0"/>
      <w:marRight w:val="0"/>
      <w:marTop w:val="0"/>
      <w:marBottom w:val="0"/>
      <w:divBdr>
        <w:top w:val="none" w:sz="0" w:space="0" w:color="auto"/>
        <w:left w:val="none" w:sz="0" w:space="0" w:color="auto"/>
        <w:bottom w:val="none" w:sz="0" w:space="0" w:color="auto"/>
        <w:right w:val="none" w:sz="0" w:space="0" w:color="auto"/>
      </w:divBdr>
    </w:div>
    <w:div w:id="1532062540">
      <w:bodyDiv w:val="1"/>
      <w:marLeft w:val="0"/>
      <w:marRight w:val="0"/>
      <w:marTop w:val="0"/>
      <w:marBottom w:val="0"/>
      <w:divBdr>
        <w:top w:val="none" w:sz="0" w:space="0" w:color="auto"/>
        <w:left w:val="none" w:sz="0" w:space="0" w:color="auto"/>
        <w:bottom w:val="none" w:sz="0" w:space="0" w:color="auto"/>
        <w:right w:val="none" w:sz="0" w:space="0" w:color="auto"/>
      </w:divBdr>
    </w:div>
    <w:div w:id="1543204020">
      <w:bodyDiv w:val="1"/>
      <w:marLeft w:val="0"/>
      <w:marRight w:val="0"/>
      <w:marTop w:val="0"/>
      <w:marBottom w:val="0"/>
      <w:divBdr>
        <w:top w:val="none" w:sz="0" w:space="0" w:color="auto"/>
        <w:left w:val="none" w:sz="0" w:space="0" w:color="auto"/>
        <w:bottom w:val="none" w:sz="0" w:space="0" w:color="auto"/>
        <w:right w:val="none" w:sz="0" w:space="0" w:color="auto"/>
      </w:divBdr>
    </w:div>
    <w:div w:id="1557468467">
      <w:bodyDiv w:val="1"/>
      <w:marLeft w:val="0"/>
      <w:marRight w:val="0"/>
      <w:marTop w:val="0"/>
      <w:marBottom w:val="0"/>
      <w:divBdr>
        <w:top w:val="none" w:sz="0" w:space="0" w:color="auto"/>
        <w:left w:val="none" w:sz="0" w:space="0" w:color="auto"/>
        <w:bottom w:val="none" w:sz="0" w:space="0" w:color="auto"/>
        <w:right w:val="none" w:sz="0" w:space="0" w:color="auto"/>
      </w:divBdr>
    </w:div>
    <w:div w:id="1583293626">
      <w:bodyDiv w:val="1"/>
      <w:marLeft w:val="0"/>
      <w:marRight w:val="0"/>
      <w:marTop w:val="0"/>
      <w:marBottom w:val="0"/>
      <w:divBdr>
        <w:top w:val="none" w:sz="0" w:space="0" w:color="auto"/>
        <w:left w:val="none" w:sz="0" w:space="0" w:color="auto"/>
        <w:bottom w:val="none" w:sz="0" w:space="0" w:color="auto"/>
        <w:right w:val="none" w:sz="0" w:space="0" w:color="auto"/>
      </w:divBdr>
    </w:div>
    <w:div w:id="1592007641">
      <w:bodyDiv w:val="1"/>
      <w:marLeft w:val="0"/>
      <w:marRight w:val="0"/>
      <w:marTop w:val="0"/>
      <w:marBottom w:val="0"/>
      <w:divBdr>
        <w:top w:val="none" w:sz="0" w:space="0" w:color="auto"/>
        <w:left w:val="none" w:sz="0" w:space="0" w:color="auto"/>
        <w:bottom w:val="none" w:sz="0" w:space="0" w:color="auto"/>
        <w:right w:val="none" w:sz="0" w:space="0" w:color="auto"/>
      </w:divBdr>
    </w:div>
    <w:div w:id="1620799688">
      <w:bodyDiv w:val="1"/>
      <w:marLeft w:val="0"/>
      <w:marRight w:val="0"/>
      <w:marTop w:val="0"/>
      <w:marBottom w:val="0"/>
      <w:divBdr>
        <w:top w:val="none" w:sz="0" w:space="0" w:color="auto"/>
        <w:left w:val="none" w:sz="0" w:space="0" w:color="auto"/>
        <w:bottom w:val="none" w:sz="0" w:space="0" w:color="auto"/>
        <w:right w:val="none" w:sz="0" w:space="0" w:color="auto"/>
      </w:divBdr>
    </w:div>
    <w:div w:id="1716807890">
      <w:bodyDiv w:val="1"/>
      <w:marLeft w:val="0"/>
      <w:marRight w:val="0"/>
      <w:marTop w:val="0"/>
      <w:marBottom w:val="0"/>
      <w:divBdr>
        <w:top w:val="none" w:sz="0" w:space="0" w:color="auto"/>
        <w:left w:val="none" w:sz="0" w:space="0" w:color="auto"/>
        <w:bottom w:val="none" w:sz="0" w:space="0" w:color="auto"/>
        <w:right w:val="none" w:sz="0" w:space="0" w:color="auto"/>
      </w:divBdr>
    </w:div>
    <w:div w:id="1726298594">
      <w:bodyDiv w:val="1"/>
      <w:marLeft w:val="0"/>
      <w:marRight w:val="0"/>
      <w:marTop w:val="0"/>
      <w:marBottom w:val="0"/>
      <w:divBdr>
        <w:top w:val="none" w:sz="0" w:space="0" w:color="auto"/>
        <w:left w:val="none" w:sz="0" w:space="0" w:color="auto"/>
        <w:bottom w:val="none" w:sz="0" w:space="0" w:color="auto"/>
        <w:right w:val="none" w:sz="0" w:space="0" w:color="auto"/>
      </w:divBdr>
    </w:div>
    <w:div w:id="1738938190">
      <w:bodyDiv w:val="1"/>
      <w:marLeft w:val="0"/>
      <w:marRight w:val="0"/>
      <w:marTop w:val="0"/>
      <w:marBottom w:val="0"/>
      <w:divBdr>
        <w:top w:val="none" w:sz="0" w:space="0" w:color="auto"/>
        <w:left w:val="none" w:sz="0" w:space="0" w:color="auto"/>
        <w:bottom w:val="none" w:sz="0" w:space="0" w:color="auto"/>
        <w:right w:val="none" w:sz="0" w:space="0" w:color="auto"/>
      </w:divBdr>
    </w:div>
    <w:div w:id="1740513138">
      <w:bodyDiv w:val="1"/>
      <w:marLeft w:val="0"/>
      <w:marRight w:val="0"/>
      <w:marTop w:val="0"/>
      <w:marBottom w:val="0"/>
      <w:divBdr>
        <w:top w:val="none" w:sz="0" w:space="0" w:color="auto"/>
        <w:left w:val="none" w:sz="0" w:space="0" w:color="auto"/>
        <w:bottom w:val="none" w:sz="0" w:space="0" w:color="auto"/>
        <w:right w:val="none" w:sz="0" w:space="0" w:color="auto"/>
      </w:divBdr>
    </w:div>
    <w:div w:id="1775979152">
      <w:bodyDiv w:val="1"/>
      <w:marLeft w:val="0"/>
      <w:marRight w:val="0"/>
      <w:marTop w:val="0"/>
      <w:marBottom w:val="0"/>
      <w:divBdr>
        <w:top w:val="none" w:sz="0" w:space="0" w:color="auto"/>
        <w:left w:val="none" w:sz="0" w:space="0" w:color="auto"/>
        <w:bottom w:val="none" w:sz="0" w:space="0" w:color="auto"/>
        <w:right w:val="none" w:sz="0" w:space="0" w:color="auto"/>
      </w:divBdr>
    </w:div>
    <w:div w:id="1777017340">
      <w:bodyDiv w:val="1"/>
      <w:marLeft w:val="0"/>
      <w:marRight w:val="0"/>
      <w:marTop w:val="0"/>
      <w:marBottom w:val="0"/>
      <w:divBdr>
        <w:top w:val="none" w:sz="0" w:space="0" w:color="auto"/>
        <w:left w:val="none" w:sz="0" w:space="0" w:color="auto"/>
        <w:bottom w:val="none" w:sz="0" w:space="0" w:color="auto"/>
        <w:right w:val="none" w:sz="0" w:space="0" w:color="auto"/>
      </w:divBdr>
    </w:div>
    <w:div w:id="1785034171">
      <w:bodyDiv w:val="1"/>
      <w:marLeft w:val="0"/>
      <w:marRight w:val="0"/>
      <w:marTop w:val="0"/>
      <w:marBottom w:val="0"/>
      <w:divBdr>
        <w:top w:val="none" w:sz="0" w:space="0" w:color="auto"/>
        <w:left w:val="none" w:sz="0" w:space="0" w:color="auto"/>
        <w:bottom w:val="none" w:sz="0" w:space="0" w:color="auto"/>
        <w:right w:val="none" w:sz="0" w:space="0" w:color="auto"/>
      </w:divBdr>
    </w:div>
    <w:div w:id="1788112125">
      <w:bodyDiv w:val="1"/>
      <w:marLeft w:val="0"/>
      <w:marRight w:val="0"/>
      <w:marTop w:val="0"/>
      <w:marBottom w:val="0"/>
      <w:divBdr>
        <w:top w:val="none" w:sz="0" w:space="0" w:color="auto"/>
        <w:left w:val="none" w:sz="0" w:space="0" w:color="auto"/>
        <w:bottom w:val="none" w:sz="0" w:space="0" w:color="auto"/>
        <w:right w:val="none" w:sz="0" w:space="0" w:color="auto"/>
      </w:divBdr>
    </w:div>
    <w:div w:id="1808232358">
      <w:bodyDiv w:val="1"/>
      <w:marLeft w:val="0"/>
      <w:marRight w:val="0"/>
      <w:marTop w:val="0"/>
      <w:marBottom w:val="0"/>
      <w:divBdr>
        <w:top w:val="none" w:sz="0" w:space="0" w:color="auto"/>
        <w:left w:val="none" w:sz="0" w:space="0" w:color="auto"/>
        <w:bottom w:val="none" w:sz="0" w:space="0" w:color="auto"/>
        <w:right w:val="none" w:sz="0" w:space="0" w:color="auto"/>
      </w:divBdr>
    </w:div>
    <w:div w:id="1808472268">
      <w:bodyDiv w:val="1"/>
      <w:marLeft w:val="0"/>
      <w:marRight w:val="0"/>
      <w:marTop w:val="0"/>
      <w:marBottom w:val="0"/>
      <w:divBdr>
        <w:top w:val="none" w:sz="0" w:space="0" w:color="auto"/>
        <w:left w:val="none" w:sz="0" w:space="0" w:color="auto"/>
        <w:bottom w:val="none" w:sz="0" w:space="0" w:color="auto"/>
        <w:right w:val="none" w:sz="0" w:space="0" w:color="auto"/>
      </w:divBdr>
    </w:div>
    <w:div w:id="1823698599">
      <w:bodyDiv w:val="1"/>
      <w:marLeft w:val="0"/>
      <w:marRight w:val="0"/>
      <w:marTop w:val="0"/>
      <w:marBottom w:val="0"/>
      <w:divBdr>
        <w:top w:val="none" w:sz="0" w:space="0" w:color="auto"/>
        <w:left w:val="none" w:sz="0" w:space="0" w:color="auto"/>
        <w:bottom w:val="none" w:sz="0" w:space="0" w:color="auto"/>
        <w:right w:val="none" w:sz="0" w:space="0" w:color="auto"/>
      </w:divBdr>
    </w:div>
    <w:div w:id="1839493954">
      <w:bodyDiv w:val="1"/>
      <w:marLeft w:val="0"/>
      <w:marRight w:val="0"/>
      <w:marTop w:val="0"/>
      <w:marBottom w:val="0"/>
      <w:divBdr>
        <w:top w:val="none" w:sz="0" w:space="0" w:color="auto"/>
        <w:left w:val="none" w:sz="0" w:space="0" w:color="auto"/>
        <w:bottom w:val="none" w:sz="0" w:space="0" w:color="auto"/>
        <w:right w:val="none" w:sz="0" w:space="0" w:color="auto"/>
      </w:divBdr>
    </w:div>
    <w:div w:id="1840347523">
      <w:bodyDiv w:val="1"/>
      <w:marLeft w:val="0"/>
      <w:marRight w:val="0"/>
      <w:marTop w:val="0"/>
      <w:marBottom w:val="0"/>
      <w:divBdr>
        <w:top w:val="none" w:sz="0" w:space="0" w:color="auto"/>
        <w:left w:val="none" w:sz="0" w:space="0" w:color="auto"/>
        <w:bottom w:val="none" w:sz="0" w:space="0" w:color="auto"/>
        <w:right w:val="none" w:sz="0" w:space="0" w:color="auto"/>
      </w:divBdr>
    </w:div>
    <w:div w:id="1841433638">
      <w:bodyDiv w:val="1"/>
      <w:marLeft w:val="0"/>
      <w:marRight w:val="0"/>
      <w:marTop w:val="0"/>
      <w:marBottom w:val="0"/>
      <w:divBdr>
        <w:top w:val="none" w:sz="0" w:space="0" w:color="auto"/>
        <w:left w:val="none" w:sz="0" w:space="0" w:color="auto"/>
        <w:bottom w:val="none" w:sz="0" w:space="0" w:color="auto"/>
        <w:right w:val="none" w:sz="0" w:space="0" w:color="auto"/>
      </w:divBdr>
    </w:div>
    <w:div w:id="1862209203">
      <w:bodyDiv w:val="1"/>
      <w:marLeft w:val="0"/>
      <w:marRight w:val="0"/>
      <w:marTop w:val="0"/>
      <w:marBottom w:val="0"/>
      <w:divBdr>
        <w:top w:val="none" w:sz="0" w:space="0" w:color="auto"/>
        <w:left w:val="none" w:sz="0" w:space="0" w:color="auto"/>
        <w:bottom w:val="none" w:sz="0" w:space="0" w:color="auto"/>
        <w:right w:val="none" w:sz="0" w:space="0" w:color="auto"/>
      </w:divBdr>
    </w:div>
    <w:div w:id="1868592720">
      <w:bodyDiv w:val="1"/>
      <w:marLeft w:val="0"/>
      <w:marRight w:val="0"/>
      <w:marTop w:val="0"/>
      <w:marBottom w:val="0"/>
      <w:divBdr>
        <w:top w:val="none" w:sz="0" w:space="0" w:color="auto"/>
        <w:left w:val="none" w:sz="0" w:space="0" w:color="auto"/>
        <w:bottom w:val="none" w:sz="0" w:space="0" w:color="auto"/>
        <w:right w:val="none" w:sz="0" w:space="0" w:color="auto"/>
      </w:divBdr>
    </w:div>
    <w:div w:id="1874921673">
      <w:bodyDiv w:val="1"/>
      <w:marLeft w:val="0"/>
      <w:marRight w:val="0"/>
      <w:marTop w:val="0"/>
      <w:marBottom w:val="0"/>
      <w:divBdr>
        <w:top w:val="none" w:sz="0" w:space="0" w:color="auto"/>
        <w:left w:val="none" w:sz="0" w:space="0" w:color="auto"/>
        <w:bottom w:val="none" w:sz="0" w:space="0" w:color="auto"/>
        <w:right w:val="none" w:sz="0" w:space="0" w:color="auto"/>
      </w:divBdr>
    </w:div>
    <w:div w:id="1881046702">
      <w:bodyDiv w:val="1"/>
      <w:marLeft w:val="0"/>
      <w:marRight w:val="0"/>
      <w:marTop w:val="0"/>
      <w:marBottom w:val="0"/>
      <w:divBdr>
        <w:top w:val="none" w:sz="0" w:space="0" w:color="auto"/>
        <w:left w:val="none" w:sz="0" w:space="0" w:color="auto"/>
        <w:bottom w:val="none" w:sz="0" w:space="0" w:color="auto"/>
        <w:right w:val="none" w:sz="0" w:space="0" w:color="auto"/>
      </w:divBdr>
    </w:div>
    <w:div w:id="1908030077">
      <w:bodyDiv w:val="1"/>
      <w:marLeft w:val="0"/>
      <w:marRight w:val="0"/>
      <w:marTop w:val="0"/>
      <w:marBottom w:val="0"/>
      <w:divBdr>
        <w:top w:val="none" w:sz="0" w:space="0" w:color="auto"/>
        <w:left w:val="none" w:sz="0" w:space="0" w:color="auto"/>
        <w:bottom w:val="none" w:sz="0" w:space="0" w:color="auto"/>
        <w:right w:val="none" w:sz="0" w:space="0" w:color="auto"/>
      </w:divBdr>
    </w:div>
    <w:div w:id="1912545926">
      <w:bodyDiv w:val="1"/>
      <w:marLeft w:val="0"/>
      <w:marRight w:val="0"/>
      <w:marTop w:val="0"/>
      <w:marBottom w:val="0"/>
      <w:divBdr>
        <w:top w:val="none" w:sz="0" w:space="0" w:color="auto"/>
        <w:left w:val="none" w:sz="0" w:space="0" w:color="auto"/>
        <w:bottom w:val="none" w:sz="0" w:space="0" w:color="auto"/>
        <w:right w:val="none" w:sz="0" w:space="0" w:color="auto"/>
      </w:divBdr>
    </w:div>
    <w:div w:id="1916477678">
      <w:bodyDiv w:val="1"/>
      <w:marLeft w:val="0"/>
      <w:marRight w:val="0"/>
      <w:marTop w:val="0"/>
      <w:marBottom w:val="0"/>
      <w:divBdr>
        <w:top w:val="none" w:sz="0" w:space="0" w:color="auto"/>
        <w:left w:val="none" w:sz="0" w:space="0" w:color="auto"/>
        <w:bottom w:val="none" w:sz="0" w:space="0" w:color="auto"/>
        <w:right w:val="none" w:sz="0" w:space="0" w:color="auto"/>
      </w:divBdr>
    </w:div>
    <w:div w:id="1942759605">
      <w:bodyDiv w:val="1"/>
      <w:marLeft w:val="0"/>
      <w:marRight w:val="0"/>
      <w:marTop w:val="0"/>
      <w:marBottom w:val="0"/>
      <w:divBdr>
        <w:top w:val="none" w:sz="0" w:space="0" w:color="auto"/>
        <w:left w:val="none" w:sz="0" w:space="0" w:color="auto"/>
        <w:bottom w:val="none" w:sz="0" w:space="0" w:color="auto"/>
        <w:right w:val="none" w:sz="0" w:space="0" w:color="auto"/>
      </w:divBdr>
    </w:div>
    <w:div w:id="1968466673">
      <w:bodyDiv w:val="1"/>
      <w:marLeft w:val="0"/>
      <w:marRight w:val="0"/>
      <w:marTop w:val="0"/>
      <w:marBottom w:val="0"/>
      <w:divBdr>
        <w:top w:val="none" w:sz="0" w:space="0" w:color="auto"/>
        <w:left w:val="none" w:sz="0" w:space="0" w:color="auto"/>
        <w:bottom w:val="none" w:sz="0" w:space="0" w:color="auto"/>
        <w:right w:val="none" w:sz="0" w:space="0" w:color="auto"/>
      </w:divBdr>
    </w:div>
    <w:div w:id="1971549511">
      <w:bodyDiv w:val="1"/>
      <w:marLeft w:val="0"/>
      <w:marRight w:val="0"/>
      <w:marTop w:val="0"/>
      <w:marBottom w:val="0"/>
      <w:divBdr>
        <w:top w:val="none" w:sz="0" w:space="0" w:color="auto"/>
        <w:left w:val="none" w:sz="0" w:space="0" w:color="auto"/>
        <w:bottom w:val="none" w:sz="0" w:space="0" w:color="auto"/>
        <w:right w:val="none" w:sz="0" w:space="0" w:color="auto"/>
      </w:divBdr>
    </w:div>
    <w:div w:id="1971667984">
      <w:bodyDiv w:val="1"/>
      <w:marLeft w:val="0"/>
      <w:marRight w:val="0"/>
      <w:marTop w:val="0"/>
      <w:marBottom w:val="0"/>
      <w:divBdr>
        <w:top w:val="none" w:sz="0" w:space="0" w:color="auto"/>
        <w:left w:val="none" w:sz="0" w:space="0" w:color="auto"/>
        <w:bottom w:val="none" w:sz="0" w:space="0" w:color="auto"/>
        <w:right w:val="none" w:sz="0" w:space="0" w:color="auto"/>
      </w:divBdr>
    </w:div>
    <w:div w:id="1978685941">
      <w:bodyDiv w:val="1"/>
      <w:marLeft w:val="0"/>
      <w:marRight w:val="0"/>
      <w:marTop w:val="0"/>
      <w:marBottom w:val="0"/>
      <w:divBdr>
        <w:top w:val="none" w:sz="0" w:space="0" w:color="auto"/>
        <w:left w:val="none" w:sz="0" w:space="0" w:color="auto"/>
        <w:bottom w:val="none" w:sz="0" w:space="0" w:color="auto"/>
        <w:right w:val="none" w:sz="0" w:space="0" w:color="auto"/>
      </w:divBdr>
    </w:div>
    <w:div w:id="2016181450">
      <w:bodyDiv w:val="1"/>
      <w:marLeft w:val="0"/>
      <w:marRight w:val="0"/>
      <w:marTop w:val="0"/>
      <w:marBottom w:val="0"/>
      <w:divBdr>
        <w:top w:val="none" w:sz="0" w:space="0" w:color="auto"/>
        <w:left w:val="none" w:sz="0" w:space="0" w:color="auto"/>
        <w:bottom w:val="none" w:sz="0" w:space="0" w:color="auto"/>
        <w:right w:val="none" w:sz="0" w:space="0" w:color="auto"/>
      </w:divBdr>
    </w:div>
    <w:div w:id="2041930050">
      <w:bodyDiv w:val="1"/>
      <w:marLeft w:val="0"/>
      <w:marRight w:val="0"/>
      <w:marTop w:val="0"/>
      <w:marBottom w:val="0"/>
      <w:divBdr>
        <w:top w:val="none" w:sz="0" w:space="0" w:color="auto"/>
        <w:left w:val="none" w:sz="0" w:space="0" w:color="auto"/>
        <w:bottom w:val="none" w:sz="0" w:space="0" w:color="auto"/>
        <w:right w:val="none" w:sz="0" w:space="0" w:color="auto"/>
      </w:divBdr>
    </w:div>
    <w:div w:id="2059934134">
      <w:bodyDiv w:val="1"/>
      <w:marLeft w:val="0"/>
      <w:marRight w:val="0"/>
      <w:marTop w:val="0"/>
      <w:marBottom w:val="0"/>
      <w:divBdr>
        <w:top w:val="none" w:sz="0" w:space="0" w:color="auto"/>
        <w:left w:val="none" w:sz="0" w:space="0" w:color="auto"/>
        <w:bottom w:val="none" w:sz="0" w:space="0" w:color="auto"/>
        <w:right w:val="none" w:sz="0" w:space="0" w:color="auto"/>
      </w:divBdr>
    </w:div>
    <w:div w:id="2063671911">
      <w:bodyDiv w:val="1"/>
      <w:marLeft w:val="0"/>
      <w:marRight w:val="0"/>
      <w:marTop w:val="0"/>
      <w:marBottom w:val="0"/>
      <w:divBdr>
        <w:top w:val="none" w:sz="0" w:space="0" w:color="auto"/>
        <w:left w:val="none" w:sz="0" w:space="0" w:color="auto"/>
        <w:bottom w:val="none" w:sz="0" w:space="0" w:color="auto"/>
        <w:right w:val="none" w:sz="0" w:space="0" w:color="auto"/>
      </w:divBdr>
    </w:div>
    <w:div w:id="2066876965">
      <w:bodyDiv w:val="1"/>
      <w:marLeft w:val="0"/>
      <w:marRight w:val="0"/>
      <w:marTop w:val="0"/>
      <w:marBottom w:val="0"/>
      <w:divBdr>
        <w:top w:val="none" w:sz="0" w:space="0" w:color="auto"/>
        <w:left w:val="none" w:sz="0" w:space="0" w:color="auto"/>
        <w:bottom w:val="none" w:sz="0" w:space="0" w:color="auto"/>
        <w:right w:val="none" w:sz="0" w:space="0" w:color="auto"/>
      </w:divBdr>
    </w:div>
    <w:div w:id="2086997138">
      <w:bodyDiv w:val="1"/>
      <w:marLeft w:val="0"/>
      <w:marRight w:val="0"/>
      <w:marTop w:val="0"/>
      <w:marBottom w:val="0"/>
      <w:divBdr>
        <w:top w:val="none" w:sz="0" w:space="0" w:color="auto"/>
        <w:left w:val="none" w:sz="0" w:space="0" w:color="auto"/>
        <w:bottom w:val="none" w:sz="0" w:space="0" w:color="auto"/>
        <w:right w:val="none" w:sz="0" w:space="0" w:color="auto"/>
      </w:divBdr>
    </w:div>
    <w:div w:id="2090228633">
      <w:bodyDiv w:val="1"/>
      <w:marLeft w:val="0"/>
      <w:marRight w:val="0"/>
      <w:marTop w:val="0"/>
      <w:marBottom w:val="0"/>
      <w:divBdr>
        <w:top w:val="none" w:sz="0" w:space="0" w:color="auto"/>
        <w:left w:val="none" w:sz="0" w:space="0" w:color="auto"/>
        <w:bottom w:val="none" w:sz="0" w:space="0" w:color="auto"/>
        <w:right w:val="none" w:sz="0" w:space="0" w:color="auto"/>
      </w:divBdr>
    </w:div>
    <w:div w:id="2120223020">
      <w:bodyDiv w:val="1"/>
      <w:marLeft w:val="0"/>
      <w:marRight w:val="0"/>
      <w:marTop w:val="0"/>
      <w:marBottom w:val="0"/>
      <w:divBdr>
        <w:top w:val="none" w:sz="0" w:space="0" w:color="auto"/>
        <w:left w:val="none" w:sz="0" w:space="0" w:color="auto"/>
        <w:bottom w:val="none" w:sz="0" w:space="0" w:color="auto"/>
        <w:right w:val="none" w:sz="0" w:space="0" w:color="auto"/>
      </w:divBdr>
    </w:div>
    <w:div w:id="2130394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ons.gov.uk/economy/inflationandpriceindic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6B4C10A813A4D7A88F1D71DAD12F893"/>
        <w:category>
          <w:name w:val="General"/>
          <w:gallery w:val="placeholder"/>
        </w:category>
        <w:types>
          <w:type w:val="bbPlcHdr"/>
        </w:types>
        <w:behaviors>
          <w:behavior w:val="content"/>
        </w:behaviors>
        <w:guid w:val="{A332A365-5A84-4F2B-A268-0D21813C23CA}"/>
      </w:docPartPr>
      <w:docPartBody>
        <w:p w:rsidR="00BC3C65" w:rsidRDefault="008549FA" w:rsidP="008549FA">
          <w:pPr>
            <w:pStyle w:val="76B4C10A813A4D7A88F1D71DAD12F893"/>
          </w:pPr>
          <w:r w:rsidRPr="005D19FB">
            <w:rPr>
              <w:rStyle w:val="PlaceholderText"/>
            </w:rPr>
            <w:t>Click here to enter text.</w:t>
          </w:r>
        </w:p>
      </w:docPartBody>
    </w:docPart>
    <w:docPart>
      <w:docPartPr>
        <w:name w:val="6F4A08C345DA4975BDCEF013135707DC"/>
        <w:category>
          <w:name w:val="General"/>
          <w:gallery w:val="placeholder"/>
        </w:category>
        <w:types>
          <w:type w:val="bbPlcHdr"/>
        </w:types>
        <w:behaviors>
          <w:behavior w:val="content"/>
        </w:behaviors>
        <w:guid w:val="{8473EC66-9F33-4C9D-A933-F530080E1ACA}"/>
      </w:docPartPr>
      <w:docPartBody>
        <w:p w:rsidR="00BC3C65" w:rsidRDefault="008549FA" w:rsidP="008549FA">
          <w:pPr>
            <w:pStyle w:val="6F4A08C345DA4975BDCEF013135707DC"/>
          </w:pPr>
          <w:r w:rsidRPr="00A65385">
            <w:rPr>
              <w:rStyle w:val="PlaceholderText"/>
            </w:rPr>
            <w:t>Click or tap here to enter text.</w:t>
          </w:r>
        </w:p>
      </w:docPartBody>
    </w:docPart>
    <w:docPart>
      <w:docPartPr>
        <w:name w:val="77207D8AC2CD46D5BBEE9CA8E80FDD56"/>
        <w:category>
          <w:name w:val="General"/>
          <w:gallery w:val="placeholder"/>
        </w:category>
        <w:types>
          <w:type w:val="bbPlcHdr"/>
        </w:types>
        <w:behaviors>
          <w:behavior w:val="content"/>
        </w:behaviors>
        <w:guid w:val="{957F2B3A-B440-46F5-98CE-354026443E5B}"/>
      </w:docPartPr>
      <w:docPartBody>
        <w:p w:rsidR="00BC3C65" w:rsidRDefault="008549FA" w:rsidP="008549FA">
          <w:pPr>
            <w:pStyle w:val="77207D8AC2CD46D5BBEE9CA8E80FDD56"/>
          </w:pPr>
          <w:r w:rsidRPr="00A65385">
            <w:rPr>
              <w:rStyle w:val="PlaceholderText"/>
            </w:rPr>
            <w:t>Click or tap here to enter text.</w:t>
          </w:r>
        </w:p>
      </w:docPartBody>
    </w:docPart>
    <w:docPart>
      <w:docPartPr>
        <w:name w:val="5C78169DE06E4176A5463CD4AB6F8C7F"/>
        <w:category>
          <w:name w:val="General"/>
          <w:gallery w:val="placeholder"/>
        </w:category>
        <w:types>
          <w:type w:val="bbPlcHdr"/>
        </w:types>
        <w:behaviors>
          <w:behavior w:val="content"/>
        </w:behaviors>
        <w:guid w:val="{4EA07039-5A5B-44EF-929B-EFB4ADE21FC8}"/>
      </w:docPartPr>
      <w:docPartBody>
        <w:p w:rsidR="00BC3C65" w:rsidRDefault="008549FA" w:rsidP="008549FA">
          <w:pPr>
            <w:pStyle w:val="5C78169DE06E4176A5463CD4AB6F8C7F"/>
          </w:pPr>
          <w:r w:rsidRPr="00A65385">
            <w:rPr>
              <w:rStyle w:val="PlaceholderText"/>
            </w:rPr>
            <w:t>Click or tap here to enter text.</w:t>
          </w:r>
        </w:p>
      </w:docPartBody>
    </w:docPart>
    <w:docPart>
      <w:docPartPr>
        <w:name w:val="6EAD7288E5334F5BBF687159F196A389"/>
        <w:category>
          <w:name w:val="General"/>
          <w:gallery w:val="placeholder"/>
        </w:category>
        <w:types>
          <w:type w:val="bbPlcHdr"/>
        </w:types>
        <w:behaviors>
          <w:behavior w:val="content"/>
        </w:behaviors>
        <w:guid w:val="{DA69BAE4-5D0E-4A18-B311-21250E095731}"/>
      </w:docPartPr>
      <w:docPartBody>
        <w:p w:rsidR="00BC3C65" w:rsidRDefault="008549FA" w:rsidP="008549FA">
          <w:pPr>
            <w:pStyle w:val="6EAD7288E5334F5BBF687159F196A389"/>
          </w:pPr>
          <w:r w:rsidRPr="00A65385">
            <w:rPr>
              <w:rStyle w:val="PlaceholderText"/>
            </w:rPr>
            <w:t>Click or tap here to enter text.</w:t>
          </w:r>
        </w:p>
      </w:docPartBody>
    </w:docPart>
    <w:docPart>
      <w:docPartPr>
        <w:name w:val="A663113AA19A4956B5C9D4801AD39C4C"/>
        <w:category>
          <w:name w:val="General"/>
          <w:gallery w:val="placeholder"/>
        </w:category>
        <w:types>
          <w:type w:val="bbPlcHdr"/>
        </w:types>
        <w:behaviors>
          <w:behavior w:val="content"/>
        </w:behaviors>
        <w:guid w:val="{EA5D13DD-5631-484E-B8A7-1D4BF0D64EDE}"/>
      </w:docPartPr>
      <w:docPartBody>
        <w:p w:rsidR="00BC3C65" w:rsidRDefault="008549FA" w:rsidP="008549FA">
          <w:pPr>
            <w:pStyle w:val="A663113AA19A4956B5C9D4801AD39C4C"/>
          </w:pPr>
          <w:r w:rsidRPr="00A65385">
            <w:rPr>
              <w:rStyle w:val="PlaceholderText"/>
            </w:rPr>
            <w:t>Click or tap here to enter text.</w:t>
          </w:r>
        </w:p>
      </w:docPartBody>
    </w:docPart>
    <w:docPart>
      <w:docPartPr>
        <w:name w:val="56E284EB817C4056A34A9C8F8620CFB0"/>
        <w:category>
          <w:name w:val="General"/>
          <w:gallery w:val="placeholder"/>
        </w:category>
        <w:types>
          <w:type w:val="bbPlcHdr"/>
        </w:types>
        <w:behaviors>
          <w:behavior w:val="content"/>
        </w:behaviors>
        <w:guid w:val="{F8A14705-5DB3-4438-AFA6-38C3670ED6B0}"/>
      </w:docPartPr>
      <w:docPartBody>
        <w:p w:rsidR="00BC3C65" w:rsidRDefault="008549FA" w:rsidP="008549FA">
          <w:pPr>
            <w:pStyle w:val="56E284EB817C4056A34A9C8F8620CFB0"/>
          </w:pPr>
          <w:r w:rsidRPr="00A65385">
            <w:rPr>
              <w:rStyle w:val="PlaceholderText"/>
            </w:rPr>
            <w:t>Click or tap here to enter text.</w:t>
          </w:r>
        </w:p>
      </w:docPartBody>
    </w:docPart>
    <w:docPart>
      <w:docPartPr>
        <w:name w:val="2ABAA42E1F0A4861B878398BB0991529"/>
        <w:category>
          <w:name w:val="General"/>
          <w:gallery w:val="placeholder"/>
        </w:category>
        <w:types>
          <w:type w:val="bbPlcHdr"/>
        </w:types>
        <w:behaviors>
          <w:behavior w:val="content"/>
        </w:behaviors>
        <w:guid w:val="{FC82615E-05E9-4DBC-AE2C-34E7CA3F1A77}"/>
      </w:docPartPr>
      <w:docPartBody>
        <w:p w:rsidR="00BC3C65" w:rsidRDefault="008549FA" w:rsidP="008549FA">
          <w:pPr>
            <w:pStyle w:val="2ABAA42E1F0A4861B878398BB0991529"/>
          </w:pPr>
          <w:r w:rsidRPr="00A65385">
            <w:rPr>
              <w:rStyle w:val="PlaceholderText"/>
            </w:rPr>
            <w:t>Click or tap here to enter text.</w:t>
          </w:r>
        </w:p>
      </w:docPartBody>
    </w:docPart>
    <w:docPart>
      <w:docPartPr>
        <w:name w:val="D01145BF9E1345649ED041E804DAC6AA"/>
        <w:category>
          <w:name w:val="General"/>
          <w:gallery w:val="placeholder"/>
        </w:category>
        <w:types>
          <w:type w:val="bbPlcHdr"/>
        </w:types>
        <w:behaviors>
          <w:behavior w:val="content"/>
        </w:behaviors>
        <w:guid w:val="{A6BF4523-8D16-48B0-99E8-19AC487EED2A}"/>
      </w:docPartPr>
      <w:docPartBody>
        <w:p w:rsidR="00BC3C65" w:rsidRDefault="008549FA" w:rsidP="008549FA">
          <w:pPr>
            <w:pStyle w:val="D01145BF9E1345649ED041E804DAC6AA"/>
          </w:pPr>
          <w:r w:rsidRPr="00A65385">
            <w:rPr>
              <w:rStyle w:val="PlaceholderText"/>
            </w:rPr>
            <w:t>Click or tap here to enter text.</w:t>
          </w:r>
        </w:p>
      </w:docPartBody>
    </w:docPart>
    <w:docPart>
      <w:docPartPr>
        <w:name w:val="BAF2B26C5B04403ABFF76C7EECEB90F6"/>
        <w:category>
          <w:name w:val="General"/>
          <w:gallery w:val="placeholder"/>
        </w:category>
        <w:types>
          <w:type w:val="bbPlcHdr"/>
        </w:types>
        <w:behaviors>
          <w:behavior w:val="content"/>
        </w:behaviors>
        <w:guid w:val="{C89EB64D-435A-4990-AF3C-AAB664BE800F}"/>
      </w:docPartPr>
      <w:docPartBody>
        <w:p w:rsidR="00BC3C65" w:rsidRDefault="008549FA" w:rsidP="008549FA">
          <w:pPr>
            <w:pStyle w:val="BAF2B26C5B04403ABFF76C7EECEB90F6"/>
          </w:pPr>
          <w:r w:rsidRPr="00A65385">
            <w:rPr>
              <w:rStyle w:val="PlaceholderText"/>
            </w:rPr>
            <w:t>Click or tap here to enter text.</w:t>
          </w:r>
        </w:p>
      </w:docPartBody>
    </w:docPart>
    <w:docPart>
      <w:docPartPr>
        <w:name w:val="54B0B75EBB9F48D490D88614C1717EA0"/>
        <w:category>
          <w:name w:val="General"/>
          <w:gallery w:val="placeholder"/>
        </w:category>
        <w:types>
          <w:type w:val="bbPlcHdr"/>
        </w:types>
        <w:behaviors>
          <w:behavior w:val="content"/>
        </w:behaviors>
        <w:guid w:val="{E10AD663-68D3-4F17-8790-9133DDD61D25}"/>
      </w:docPartPr>
      <w:docPartBody>
        <w:p w:rsidR="00BC3C65" w:rsidRDefault="008549FA" w:rsidP="008549FA">
          <w:pPr>
            <w:pStyle w:val="54B0B75EBB9F48D490D88614C1717EA0"/>
          </w:pPr>
          <w:r w:rsidRPr="00A65385">
            <w:rPr>
              <w:rStyle w:val="PlaceholderText"/>
            </w:rPr>
            <w:t>Click or tap here to enter text.</w:t>
          </w:r>
        </w:p>
      </w:docPartBody>
    </w:docPart>
    <w:docPart>
      <w:docPartPr>
        <w:name w:val="AA20A6B7CD89485CBE23CE64C6402ABC"/>
        <w:category>
          <w:name w:val="General"/>
          <w:gallery w:val="placeholder"/>
        </w:category>
        <w:types>
          <w:type w:val="bbPlcHdr"/>
        </w:types>
        <w:behaviors>
          <w:behavior w:val="content"/>
        </w:behaviors>
        <w:guid w:val="{79DEE90B-CEBE-4E46-A66B-06A7B5308D59}"/>
      </w:docPartPr>
      <w:docPartBody>
        <w:p w:rsidR="00BC3C65" w:rsidRDefault="008549FA" w:rsidP="008549FA">
          <w:pPr>
            <w:pStyle w:val="AA20A6B7CD89485CBE23CE64C6402ABC"/>
          </w:pPr>
          <w:r w:rsidRPr="00A65385">
            <w:rPr>
              <w:rStyle w:val="PlaceholderText"/>
            </w:rPr>
            <w:t>Click or tap here to enter text.</w:t>
          </w:r>
        </w:p>
      </w:docPartBody>
    </w:docPart>
    <w:docPart>
      <w:docPartPr>
        <w:name w:val="2FC3203FEFB54B1386201E15FD6DB5FA"/>
        <w:category>
          <w:name w:val="General"/>
          <w:gallery w:val="placeholder"/>
        </w:category>
        <w:types>
          <w:type w:val="bbPlcHdr"/>
        </w:types>
        <w:behaviors>
          <w:behavior w:val="content"/>
        </w:behaviors>
        <w:guid w:val="{643B24A6-CE11-4251-8D5A-349751F9A879}"/>
      </w:docPartPr>
      <w:docPartBody>
        <w:p w:rsidR="00BC3C65" w:rsidRDefault="008549FA" w:rsidP="008549FA">
          <w:pPr>
            <w:pStyle w:val="2FC3203FEFB54B1386201E15FD6DB5FA"/>
          </w:pPr>
          <w:r w:rsidRPr="00A65385">
            <w:rPr>
              <w:rStyle w:val="PlaceholderText"/>
            </w:rPr>
            <w:t>Click or tap here to enter text.</w:t>
          </w:r>
        </w:p>
      </w:docPartBody>
    </w:docPart>
    <w:docPart>
      <w:docPartPr>
        <w:name w:val="A3A2249C63914BACBC89B622EC7EC8F4"/>
        <w:category>
          <w:name w:val="General"/>
          <w:gallery w:val="placeholder"/>
        </w:category>
        <w:types>
          <w:type w:val="bbPlcHdr"/>
        </w:types>
        <w:behaviors>
          <w:behavior w:val="content"/>
        </w:behaviors>
        <w:guid w:val="{CCAF4A20-FB94-4C68-AF2C-9DEAF9286AE3}"/>
      </w:docPartPr>
      <w:docPartBody>
        <w:p w:rsidR="00BC3C65" w:rsidRDefault="008549FA" w:rsidP="008549FA">
          <w:pPr>
            <w:pStyle w:val="A3A2249C63914BACBC89B622EC7EC8F4"/>
          </w:pPr>
          <w:r w:rsidRPr="00A65385">
            <w:rPr>
              <w:rStyle w:val="PlaceholderText"/>
            </w:rPr>
            <w:t>Click or tap here to enter text.</w:t>
          </w:r>
        </w:p>
      </w:docPartBody>
    </w:docPart>
    <w:docPart>
      <w:docPartPr>
        <w:name w:val="57C4123D8B8040CEBEDFD4A651DB85B5"/>
        <w:category>
          <w:name w:val="General"/>
          <w:gallery w:val="placeholder"/>
        </w:category>
        <w:types>
          <w:type w:val="bbPlcHdr"/>
        </w:types>
        <w:behaviors>
          <w:behavior w:val="content"/>
        </w:behaviors>
        <w:guid w:val="{A9E27C11-7E95-463F-8B70-750553A4587B}"/>
      </w:docPartPr>
      <w:docPartBody>
        <w:p w:rsidR="00BC3C65" w:rsidRDefault="008549FA" w:rsidP="008549FA">
          <w:pPr>
            <w:pStyle w:val="57C4123D8B8040CEBEDFD4A651DB85B5"/>
          </w:pPr>
          <w:r w:rsidRPr="00A65385">
            <w:rPr>
              <w:rStyle w:val="PlaceholderText"/>
            </w:rPr>
            <w:t>Click or tap here to enter text.</w:t>
          </w:r>
        </w:p>
      </w:docPartBody>
    </w:docPart>
    <w:docPart>
      <w:docPartPr>
        <w:name w:val="D1625E56D97B4EFCA0682726034E8E2D"/>
        <w:category>
          <w:name w:val="General"/>
          <w:gallery w:val="placeholder"/>
        </w:category>
        <w:types>
          <w:type w:val="bbPlcHdr"/>
        </w:types>
        <w:behaviors>
          <w:behavior w:val="content"/>
        </w:behaviors>
        <w:guid w:val="{6A9776A9-998F-4F01-8169-7427BEC44C33}"/>
      </w:docPartPr>
      <w:docPartBody>
        <w:p w:rsidR="00BC3C65" w:rsidRDefault="008549FA" w:rsidP="008549FA">
          <w:pPr>
            <w:pStyle w:val="D1625E56D97B4EFCA0682726034E8E2D"/>
          </w:pPr>
          <w:r w:rsidRPr="00A65385">
            <w:rPr>
              <w:rStyle w:val="PlaceholderText"/>
            </w:rPr>
            <w:t>Click or tap here to enter text.</w:t>
          </w:r>
        </w:p>
      </w:docPartBody>
    </w:docPart>
    <w:docPart>
      <w:docPartPr>
        <w:name w:val="88BA3CC71ACE4A359650F5444A79EB85"/>
        <w:category>
          <w:name w:val="General"/>
          <w:gallery w:val="placeholder"/>
        </w:category>
        <w:types>
          <w:type w:val="bbPlcHdr"/>
        </w:types>
        <w:behaviors>
          <w:behavior w:val="content"/>
        </w:behaviors>
        <w:guid w:val="{C217510E-4082-4783-81B2-E1ABE6968774}"/>
      </w:docPartPr>
      <w:docPartBody>
        <w:p w:rsidR="00BC3C65" w:rsidRDefault="008549FA" w:rsidP="008549FA">
          <w:pPr>
            <w:pStyle w:val="88BA3CC71ACE4A359650F5444A79EB85"/>
          </w:pPr>
          <w:r w:rsidRPr="00A65385">
            <w:rPr>
              <w:rStyle w:val="PlaceholderText"/>
            </w:rPr>
            <w:t>Click or tap here to enter text.</w:t>
          </w:r>
        </w:p>
      </w:docPartBody>
    </w:docPart>
    <w:docPart>
      <w:docPartPr>
        <w:name w:val="E9CDE7482ABD4C6D8E90AD35BF057FC1"/>
        <w:category>
          <w:name w:val="General"/>
          <w:gallery w:val="placeholder"/>
        </w:category>
        <w:types>
          <w:type w:val="bbPlcHdr"/>
        </w:types>
        <w:behaviors>
          <w:behavior w:val="content"/>
        </w:behaviors>
        <w:guid w:val="{EBC88E9D-3E84-45DE-A716-217650841A41}"/>
      </w:docPartPr>
      <w:docPartBody>
        <w:p w:rsidR="00BC3C65" w:rsidRDefault="008549FA" w:rsidP="008549FA">
          <w:pPr>
            <w:pStyle w:val="E9CDE7482ABD4C6D8E90AD35BF057FC1"/>
          </w:pPr>
          <w:r w:rsidRPr="00A65385">
            <w:rPr>
              <w:rStyle w:val="PlaceholderText"/>
            </w:rPr>
            <w:t>Click or tap here to enter text.</w:t>
          </w:r>
        </w:p>
      </w:docPartBody>
    </w:docPart>
    <w:docPart>
      <w:docPartPr>
        <w:name w:val="A1D4A6743F6443839C2C6B30CB8BB1AE"/>
        <w:category>
          <w:name w:val="General"/>
          <w:gallery w:val="placeholder"/>
        </w:category>
        <w:types>
          <w:type w:val="bbPlcHdr"/>
        </w:types>
        <w:behaviors>
          <w:behavior w:val="content"/>
        </w:behaviors>
        <w:guid w:val="{DFB56152-E26B-4F0A-87BF-FC937BF2D0D3}"/>
      </w:docPartPr>
      <w:docPartBody>
        <w:p w:rsidR="00BC3C65" w:rsidRDefault="008549FA" w:rsidP="008549FA">
          <w:pPr>
            <w:pStyle w:val="A1D4A6743F6443839C2C6B30CB8BB1AE"/>
          </w:pPr>
          <w:r w:rsidRPr="00A65385">
            <w:rPr>
              <w:rStyle w:val="PlaceholderText"/>
            </w:rPr>
            <w:t>Click or tap here to enter text.</w:t>
          </w:r>
        </w:p>
      </w:docPartBody>
    </w:docPart>
    <w:docPart>
      <w:docPartPr>
        <w:name w:val="0A4715FBCEF04B10BB478A0605891F19"/>
        <w:category>
          <w:name w:val="General"/>
          <w:gallery w:val="placeholder"/>
        </w:category>
        <w:types>
          <w:type w:val="bbPlcHdr"/>
        </w:types>
        <w:behaviors>
          <w:behavior w:val="content"/>
        </w:behaviors>
        <w:guid w:val="{F0F35E26-C495-4CE8-A69D-14F65131D0E8}"/>
      </w:docPartPr>
      <w:docPartBody>
        <w:p w:rsidR="00BC3C65" w:rsidRDefault="008549FA" w:rsidP="008549FA">
          <w:pPr>
            <w:pStyle w:val="0A4715FBCEF04B10BB478A0605891F19"/>
          </w:pPr>
          <w:r w:rsidRPr="00A65385">
            <w:rPr>
              <w:rStyle w:val="PlaceholderText"/>
            </w:rPr>
            <w:t>Click or tap here to enter text.</w:t>
          </w:r>
        </w:p>
      </w:docPartBody>
    </w:docPart>
    <w:docPart>
      <w:docPartPr>
        <w:name w:val="352439FBD1EC497E91FE4A464D468303"/>
        <w:category>
          <w:name w:val="General"/>
          <w:gallery w:val="placeholder"/>
        </w:category>
        <w:types>
          <w:type w:val="bbPlcHdr"/>
        </w:types>
        <w:behaviors>
          <w:behavior w:val="content"/>
        </w:behaviors>
        <w:guid w:val="{DFA5337F-ECD4-47AE-8961-445373926E94}"/>
      </w:docPartPr>
      <w:docPartBody>
        <w:p w:rsidR="00BC3C65" w:rsidRDefault="008549FA" w:rsidP="008549FA">
          <w:pPr>
            <w:pStyle w:val="352439FBD1EC497E91FE4A464D468303"/>
          </w:pPr>
          <w:r w:rsidRPr="00A65385">
            <w:rPr>
              <w:rStyle w:val="PlaceholderText"/>
            </w:rPr>
            <w:t>Click or tap here to enter text.</w:t>
          </w:r>
        </w:p>
      </w:docPartBody>
    </w:docPart>
    <w:docPart>
      <w:docPartPr>
        <w:name w:val="6C663622D32F418F9AB27162F54F6765"/>
        <w:category>
          <w:name w:val="General"/>
          <w:gallery w:val="placeholder"/>
        </w:category>
        <w:types>
          <w:type w:val="bbPlcHdr"/>
        </w:types>
        <w:behaviors>
          <w:behavior w:val="content"/>
        </w:behaviors>
        <w:guid w:val="{92E1B6DF-36BC-44D9-BE3B-7EFF99C23116}"/>
      </w:docPartPr>
      <w:docPartBody>
        <w:p w:rsidR="00BC3C65" w:rsidRDefault="008549FA" w:rsidP="008549FA">
          <w:pPr>
            <w:pStyle w:val="6C663622D32F418F9AB27162F54F6765"/>
          </w:pPr>
          <w:r w:rsidRPr="00A65385">
            <w:rPr>
              <w:rStyle w:val="PlaceholderText"/>
            </w:rPr>
            <w:t>Click or tap here to enter text.</w:t>
          </w:r>
        </w:p>
      </w:docPartBody>
    </w:docPart>
    <w:docPart>
      <w:docPartPr>
        <w:name w:val="1D2469B67802486588359DBF49796F5F"/>
        <w:category>
          <w:name w:val="General"/>
          <w:gallery w:val="placeholder"/>
        </w:category>
        <w:types>
          <w:type w:val="bbPlcHdr"/>
        </w:types>
        <w:behaviors>
          <w:behavior w:val="content"/>
        </w:behaviors>
        <w:guid w:val="{B35530EE-EB85-4BB4-B6C1-985A45D6C97C}"/>
      </w:docPartPr>
      <w:docPartBody>
        <w:p w:rsidR="00BC3C65" w:rsidRDefault="008549FA" w:rsidP="008549FA">
          <w:pPr>
            <w:pStyle w:val="1D2469B67802486588359DBF49796F5F"/>
          </w:pPr>
          <w:r w:rsidRPr="00A65385">
            <w:rPr>
              <w:rStyle w:val="PlaceholderText"/>
            </w:rPr>
            <w:t>Click or tap here to enter text.</w:t>
          </w:r>
        </w:p>
      </w:docPartBody>
    </w:docPart>
    <w:docPart>
      <w:docPartPr>
        <w:name w:val="C68CD0438FE34A89BDADE2CE81322E59"/>
        <w:category>
          <w:name w:val="General"/>
          <w:gallery w:val="placeholder"/>
        </w:category>
        <w:types>
          <w:type w:val="bbPlcHdr"/>
        </w:types>
        <w:behaviors>
          <w:behavior w:val="content"/>
        </w:behaviors>
        <w:guid w:val="{A06F4BB2-3578-4430-94E3-79065F1D1308}"/>
      </w:docPartPr>
      <w:docPartBody>
        <w:p w:rsidR="00BC3C65" w:rsidRDefault="008549FA" w:rsidP="008549FA">
          <w:pPr>
            <w:pStyle w:val="C68CD0438FE34A89BDADE2CE81322E59"/>
          </w:pPr>
          <w:r w:rsidRPr="00A65385">
            <w:rPr>
              <w:rStyle w:val="PlaceholderText"/>
            </w:rPr>
            <w:t>Click or tap here to enter text.</w:t>
          </w:r>
        </w:p>
      </w:docPartBody>
    </w:docPart>
    <w:docPart>
      <w:docPartPr>
        <w:name w:val="7949669037804B738656FE75522D440A"/>
        <w:category>
          <w:name w:val="General"/>
          <w:gallery w:val="placeholder"/>
        </w:category>
        <w:types>
          <w:type w:val="bbPlcHdr"/>
        </w:types>
        <w:behaviors>
          <w:behavior w:val="content"/>
        </w:behaviors>
        <w:guid w:val="{F031EBEC-B112-47D6-B160-45873179992A}"/>
      </w:docPartPr>
      <w:docPartBody>
        <w:p w:rsidR="00BC3C65" w:rsidRDefault="008549FA" w:rsidP="008549FA">
          <w:pPr>
            <w:pStyle w:val="7949669037804B738656FE75522D440A"/>
          </w:pPr>
          <w:r w:rsidRPr="00A65385">
            <w:rPr>
              <w:rStyle w:val="PlaceholderText"/>
            </w:rPr>
            <w:t>Click or tap here to enter text.</w:t>
          </w:r>
        </w:p>
      </w:docPartBody>
    </w:docPart>
    <w:docPart>
      <w:docPartPr>
        <w:name w:val="7083CF0C143647F8A8F4569330B6EC6A"/>
        <w:category>
          <w:name w:val="General"/>
          <w:gallery w:val="placeholder"/>
        </w:category>
        <w:types>
          <w:type w:val="bbPlcHdr"/>
        </w:types>
        <w:behaviors>
          <w:behavior w:val="content"/>
        </w:behaviors>
        <w:guid w:val="{D7828175-1A59-4AF0-9A08-FA75E57E4F6A}"/>
      </w:docPartPr>
      <w:docPartBody>
        <w:p w:rsidR="00BC3C65" w:rsidRDefault="008549FA" w:rsidP="008549FA">
          <w:pPr>
            <w:pStyle w:val="7083CF0C143647F8A8F4569330B6EC6A"/>
          </w:pPr>
          <w:r w:rsidRPr="00A65385">
            <w:rPr>
              <w:rStyle w:val="PlaceholderText"/>
            </w:rPr>
            <w:t>Click or tap here to enter text.</w:t>
          </w:r>
        </w:p>
      </w:docPartBody>
    </w:docPart>
    <w:docPart>
      <w:docPartPr>
        <w:name w:val="EDDBAA2F2BE94C63B9446C8C4F3CFA42"/>
        <w:category>
          <w:name w:val="General"/>
          <w:gallery w:val="placeholder"/>
        </w:category>
        <w:types>
          <w:type w:val="bbPlcHdr"/>
        </w:types>
        <w:behaviors>
          <w:behavior w:val="content"/>
        </w:behaviors>
        <w:guid w:val="{A1C0BFCC-CFAC-4B55-8DA4-B772AC1A238B}"/>
      </w:docPartPr>
      <w:docPartBody>
        <w:p w:rsidR="00BC3C65" w:rsidRDefault="008549FA" w:rsidP="008549FA">
          <w:pPr>
            <w:pStyle w:val="EDDBAA2F2BE94C63B9446C8C4F3CFA42"/>
          </w:pPr>
          <w:r w:rsidRPr="00A65385">
            <w:rPr>
              <w:rStyle w:val="PlaceholderText"/>
            </w:rPr>
            <w:t>Click or tap here to enter text.</w:t>
          </w:r>
        </w:p>
      </w:docPartBody>
    </w:docPart>
    <w:docPart>
      <w:docPartPr>
        <w:name w:val="99E5A5E850D24D6B9887EC7819EB7F2D"/>
        <w:category>
          <w:name w:val="General"/>
          <w:gallery w:val="placeholder"/>
        </w:category>
        <w:types>
          <w:type w:val="bbPlcHdr"/>
        </w:types>
        <w:behaviors>
          <w:behavior w:val="content"/>
        </w:behaviors>
        <w:guid w:val="{20A8D69B-9218-4547-AEB5-44653654F475}"/>
      </w:docPartPr>
      <w:docPartBody>
        <w:p w:rsidR="00BC3C65" w:rsidRDefault="008549FA" w:rsidP="008549FA">
          <w:pPr>
            <w:pStyle w:val="99E5A5E850D24D6B9887EC7819EB7F2D"/>
          </w:pPr>
          <w:r w:rsidRPr="00A65385">
            <w:rPr>
              <w:rStyle w:val="PlaceholderText"/>
            </w:rPr>
            <w:t>Click or tap here to enter text.</w:t>
          </w:r>
        </w:p>
      </w:docPartBody>
    </w:docPart>
    <w:docPart>
      <w:docPartPr>
        <w:name w:val="AB98AB7BC1764912816340A3936B681F"/>
        <w:category>
          <w:name w:val="General"/>
          <w:gallery w:val="placeholder"/>
        </w:category>
        <w:types>
          <w:type w:val="bbPlcHdr"/>
        </w:types>
        <w:behaviors>
          <w:behavior w:val="content"/>
        </w:behaviors>
        <w:guid w:val="{76B9E893-0949-4670-9A95-5DA93AB7F5D4}"/>
      </w:docPartPr>
      <w:docPartBody>
        <w:p w:rsidR="00BC3C65" w:rsidRDefault="008549FA" w:rsidP="008549FA">
          <w:pPr>
            <w:pStyle w:val="AB98AB7BC1764912816340A3936B681F"/>
          </w:pPr>
          <w:r w:rsidRPr="00A65385">
            <w:rPr>
              <w:rStyle w:val="PlaceholderText"/>
            </w:rPr>
            <w:t>Click or tap here to enter text.</w:t>
          </w:r>
        </w:p>
      </w:docPartBody>
    </w:docPart>
    <w:docPart>
      <w:docPartPr>
        <w:name w:val="97167A11581349A4AB7214DABED9CD52"/>
        <w:category>
          <w:name w:val="General"/>
          <w:gallery w:val="placeholder"/>
        </w:category>
        <w:types>
          <w:type w:val="bbPlcHdr"/>
        </w:types>
        <w:behaviors>
          <w:behavior w:val="content"/>
        </w:behaviors>
        <w:guid w:val="{EA80F77E-905A-4AAB-A5D6-F20841860E94}"/>
      </w:docPartPr>
      <w:docPartBody>
        <w:p w:rsidR="00BC3C65" w:rsidRDefault="008549FA" w:rsidP="008549FA">
          <w:pPr>
            <w:pStyle w:val="97167A11581349A4AB7214DABED9CD52"/>
          </w:pPr>
          <w:r w:rsidRPr="00A65385">
            <w:rPr>
              <w:rStyle w:val="PlaceholderText"/>
            </w:rPr>
            <w:t>Click or tap here to enter text.</w:t>
          </w:r>
        </w:p>
      </w:docPartBody>
    </w:docPart>
    <w:docPart>
      <w:docPartPr>
        <w:name w:val="8BF2F566381A4C1AA072B716E097888E"/>
        <w:category>
          <w:name w:val="General"/>
          <w:gallery w:val="placeholder"/>
        </w:category>
        <w:types>
          <w:type w:val="bbPlcHdr"/>
        </w:types>
        <w:behaviors>
          <w:behavior w:val="content"/>
        </w:behaviors>
        <w:guid w:val="{BEA7FF1A-8C06-4706-B33E-8EFD2920FA30}"/>
      </w:docPartPr>
      <w:docPartBody>
        <w:p w:rsidR="00BC3C65" w:rsidRDefault="008549FA" w:rsidP="008549FA">
          <w:pPr>
            <w:pStyle w:val="8BF2F566381A4C1AA072B716E097888E"/>
          </w:pPr>
          <w:r w:rsidRPr="00A65385">
            <w:rPr>
              <w:rStyle w:val="PlaceholderText"/>
            </w:rPr>
            <w:t>Click or tap here to enter text.</w:t>
          </w:r>
        </w:p>
      </w:docPartBody>
    </w:docPart>
    <w:docPart>
      <w:docPartPr>
        <w:name w:val="9E826CD48FC643B7A5ED3FE03567842F"/>
        <w:category>
          <w:name w:val="General"/>
          <w:gallery w:val="placeholder"/>
        </w:category>
        <w:types>
          <w:type w:val="bbPlcHdr"/>
        </w:types>
        <w:behaviors>
          <w:behavior w:val="content"/>
        </w:behaviors>
        <w:guid w:val="{D1ADC970-13E1-49CC-B99C-F46993D56FDF}"/>
      </w:docPartPr>
      <w:docPartBody>
        <w:p w:rsidR="00BC3C65" w:rsidRDefault="008549FA" w:rsidP="008549FA">
          <w:pPr>
            <w:pStyle w:val="9E826CD48FC643B7A5ED3FE03567842F"/>
          </w:pPr>
          <w:r w:rsidRPr="00A65385">
            <w:rPr>
              <w:rStyle w:val="PlaceholderText"/>
            </w:rPr>
            <w:t>Click or tap here to enter text.</w:t>
          </w:r>
        </w:p>
      </w:docPartBody>
    </w:docPart>
    <w:docPart>
      <w:docPartPr>
        <w:name w:val="2A86A99D3194445EBC04DF120D4650F3"/>
        <w:category>
          <w:name w:val="General"/>
          <w:gallery w:val="placeholder"/>
        </w:category>
        <w:types>
          <w:type w:val="bbPlcHdr"/>
        </w:types>
        <w:behaviors>
          <w:behavior w:val="content"/>
        </w:behaviors>
        <w:guid w:val="{38B98765-401A-4903-AE1C-5622C3A8146A}"/>
      </w:docPartPr>
      <w:docPartBody>
        <w:p w:rsidR="00BC3C65" w:rsidRDefault="008549FA" w:rsidP="008549FA">
          <w:pPr>
            <w:pStyle w:val="2A86A99D3194445EBC04DF120D4650F3"/>
          </w:pPr>
          <w:r w:rsidRPr="00A65385">
            <w:rPr>
              <w:rStyle w:val="PlaceholderText"/>
            </w:rPr>
            <w:t>Click or tap here to enter text.</w:t>
          </w:r>
        </w:p>
      </w:docPartBody>
    </w:docPart>
    <w:docPart>
      <w:docPartPr>
        <w:name w:val="8CC5EAF4526E4EE39091D27069DE6057"/>
        <w:category>
          <w:name w:val="General"/>
          <w:gallery w:val="placeholder"/>
        </w:category>
        <w:types>
          <w:type w:val="bbPlcHdr"/>
        </w:types>
        <w:behaviors>
          <w:behavior w:val="content"/>
        </w:behaviors>
        <w:guid w:val="{5D6641D5-2199-4CA0-9ABD-1CAD21DBA94B}"/>
      </w:docPartPr>
      <w:docPartBody>
        <w:p w:rsidR="00BC3C65" w:rsidRDefault="008549FA" w:rsidP="008549FA">
          <w:pPr>
            <w:pStyle w:val="8CC5EAF4526E4EE39091D27069DE6057"/>
          </w:pPr>
          <w:r w:rsidRPr="00A65385">
            <w:rPr>
              <w:rStyle w:val="PlaceholderText"/>
            </w:rPr>
            <w:t>Click or tap here to enter text.</w:t>
          </w:r>
        </w:p>
      </w:docPartBody>
    </w:docPart>
    <w:docPart>
      <w:docPartPr>
        <w:name w:val="4BECFBF0D30E48CA8C5E2D287E0086E2"/>
        <w:category>
          <w:name w:val="General"/>
          <w:gallery w:val="placeholder"/>
        </w:category>
        <w:types>
          <w:type w:val="bbPlcHdr"/>
        </w:types>
        <w:behaviors>
          <w:behavior w:val="content"/>
        </w:behaviors>
        <w:guid w:val="{C678F3C7-F4DE-455A-AF8D-0A663876B13C}"/>
      </w:docPartPr>
      <w:docPartBody>
        <w:p w:rsidR="00BC3C65" w:rsidRDefault="008549FA" w:rsidP="008549FA">
          <w:pPr>
            <w:pStyle w:val="4BECFBF0D30E48CA8C5E2D287E0086E2"/>
          </w:pPr>
          <w:r w:rsidRPr="00A65385">
            <w:rPr>
              <w:rStyle w:val="PlaceholderText"/>
            </w:rPr>
            <w:t>Click or tap here to enter text.</w:t>
          </w:r>
        </w:p>
      </w:docPartBody>
    </w:docPart>
    <w:docPart>
      <w:docPartPr>
        <w:name w:val="80677BD957E64964843054D76F768176"/>
        <w:category>
          <w:name w:val="General"/>
          <w:gallery w:val="placeholder"/>
        </w:category>
        <w:types>
          <w:type w:val="bbPlcHdr"/>
        </w:types>
        <w:behaviors>
          <w:behavior w:val="content"/>
        </w:behaviors>
        <w:guid w:val="{F9187B76-5FCC-491B-9D31-044093F728C0}"/>
      </w:docPartPr>
      <w:docPartBody>
        <w:p w:rsidR="00BC3C65" w:rsidRDefault="008549FA" w:rsidP="008549FA">
          <w:pPr>
            <w:pStyle w:val="80677BD957E64964843054D76F768176"/>
          </w:pPr>
          <w:r w:rsidRPr="00A65385">
            <w:rPr>
              <w:rStyle w:val="PlaceholderText"/>
            </w:rPr>
            <w:t>Click or tap here to enter text.</w:t>
          </w:r>
        </w:p>
      </w:docPartBody>
    </w:docPart>
    <w:docPart>
      <w:docPartPr>
        <w:name w:val="5096F1C9AD9F4A208FB9A80E34D78B0F"/>
        <w:category>
          <w:name w:val="General"/>
          <w:gallery w:val="placeholder"/>
        </w:category>
        <w:types>
          <w:type w:val="bbPlcHdr"/>
        </w:types>
        <w:behaviors>
          <w:behavior w:val="content"/>
        </w:behaviors>
        <w:guid w:val="{9C647094-48E3-4AF6-A6C5-428DB46BF0AC}"/>
      </w:docPartPr>
      <w:docPartBody>
        <w:p w:rsidR="00BC3C65" w:rsidRDefault="008549FA" w:rsidP="008549FA">
          <w:pPr>
            <w:pStyle w:val="5096F1C9AD9F4A208FB9A80E34D78B0F"/>
          </w:pPr>
          <w:r w:rsidRPr="00A65385">
            <w:rPr>
              <w:rStyle w:val="PlaceholderText"/>
            </w:rPr>
            <w:t>Click or tap here to enter text.</w:t>
          </w:r>
        </w:p>
      </w:docPartBody>
    </w:docPart>
    <w:docPart>
      <w:docPartPr>
        <w:name w:val="B8139AC87A72480D8313546485ADBE50"/>
        <w:category>
          <w:name w:val="General"/>
          <w:gallery w:val="placeholder"/>
        </w:category>
        <w:types>
          <w:type w:val="bbPlcHdr"/>
        </w:types>
        <w:behaviors>
          <w:behavior w:val="content"/>
        </w:behaviors>
        <w:guid w:val="{CE12FDE1-E086-4BF1-9E11-CF6B8259C5CF}"/>
      </w:docPartPr>
      <w:docPartBody>
        <w:p w:rsidR="00BC3C65" w:rsidRDefault="008549FA" w:rsidP="008549FA">
          <w:pPr>
            <w:pStyle w:val="B8139AC87A72480D8313546485ADBE50"/>
          </w:pPr>
          <w:r w:rsidRPr="00A65385">
            <w:rPr>
              <w:rStyle w:val="PlaceholderText"/>
            </w:rPr>
            <w:t>Click or tap here to enter text.</w:t>
          </w:r>
        </w:p>
      </w:docPartBody>
    </w:docPart>
    <w:docPart>
      <w:docPartPr>
        <w:name w:val="32DB2CB545A843D5B26E76857851A4B8"/>
        <w:category>
          <w:name w:val="General"/>
          <w:gallery w:val="placeholder"/>
        </w:category>
        <w:types>
          <w:type w:val="bbPlcHdr"/>
        </w:types>
        <w:behaviors>
          <w:behavior w:val="content"/>
        </w:behaviors>
        <w:guid w:val="{D96C4E7F-57D4-4E78-BC99-2A0FC8D6129F}"/>
      </w:docPartPr>
      <w:docPartBody>
        <w:p w:rsidR="00BC3C65" w:rsidRDefault="008549FA" w:rsidP="008549FA">
          <w:pPr>
            <w:pStyle w:val="32DB2CB545A843D5B26E76857851A4B8"/>
          </w:pPr>
          <w:r w:rsidRPr="00A65385">
            <w:rPr>
              <w:rStyle w:val="PlaceholderText"/>
            </w:rPr>
            <w:t>Click or tap here to enter text.</w:t>
          </w:r>
        </w:p>
      </w:docPartBody>
    </w:docPart>
    <w:docPart>
      <w:docPartPr>
        <w:name w:val="770BE7D9A6474E0AA23BB1DE4DEDD68A"/>
        <w:category>
          <w:name w:val="General"/>
          <w:gallery w:val="placeholder"/>
        </w:category>
        <w:types>
          <w:type w:val="bbPlcHdr"/>
        </w:types>
        <w:behaviors>
          <w:behavior w:val="content"/>
        </w:behaviors>
        <w:guid w:val="{EAB73C2D-91B9-4B81-989B-35F667565B79}"/>
      </w:docPartPr>
      <w:docPartBody>
        <w:p w:rsidR="00BC3C65" w:rsidRDefault="008549FA" w:rsidP="008549FA">
          <w:pPr>
            <w:pStyle w:val="770BE7D9A6474E0AA23BB1DE4DEDD68A"/>
          </w:pPr>
          <w:r w:rsidRPr="00A65385">
            <w:rPr>
              <w:rStyle w:val="PlaceholderText"/>
            </w:rPr>
            <w:t>Click or tap here to enter text.</w:t>
          </w:r>
        </w:p>
      </w:docPartBody>
    </w:docPart>
    <w:docPart>
      <w:docPartPr>
        <w:name w:val="D50C490CD0874B95B032C909D4FE13FF"/>
        <w:category>
          <w:name w:val="General"/>
          <w:gallery w:val="placeholder"/>
        </w:category>
        <w:types>
          <w:type w:val="bbPlcHdr"/>
        </w:types>
        <w:behaviors>
          <w:behavior w:val="content"/>
        </w:behaviors>
        <w:guid w:val="{D4A146BD-72BB-4CAA-BD34-80245C67FA30}"/>
      </w:docPartPr>
      <w:docPartBody>
        <w:p w:rsidR="00BC3C65" w:rsidRDefault="008549FA" w:rsidP="008549FA">
          <w:pPr>
            <w:pStyle w:val="D50C490CD0874B95B032C909D4FE13FF"/>
          </w:pPr>
          <w:r w:rsidRPr="00A65385">
            <w:rPr>
              <w:rStyle w:val="PlaceholderText"/>
            </w:rPr>
            <w:t>Click or tap here to enter text.</w:t>
          </w:r>
        </w:p>
      </w:docPartBody>
    </w:docPart>
    <w:docPart>
      <w:docPartPr>
        <w:name w:val="C468FE91574E4BC8A22150F4D353CE39"/>
        <w:category>
          <w:name w:val="General"/>
          <w:gallery w:val="placeholder"/>
        </w:category>
        <w:types>
          <w:type w:val="bbPlcHdr"/>
        </w:types>
        <w:behaviors>
          <w:behavior w:val="content"/>
        </w:behaviors>
        <w:guid w:val="{3AA77837-1C49-49F3-890F-DA98AA154DCF}"/>
      </w:docPartPr>
      <w:docPartBody>
        <w:p w:rsidR="00BC3C65" w:rsidRDefault="008549FA" w:rsidP="008549FA">
          <w:pPr>
            <w:pStyle w:val="C468FE91574E4BC8A22150F4D353CE39"/>
          </w:pPr>
          <w:r w:rsidRPr="00A65385">
            <w:rPr>
              <w:rStyle w:val="PlaceholderText"/>
            </w:rPr>
            <w:t>Click or tap here to enter text.</w:t>
          </w:r>
        </w:p>
      </w:docPartBody>
    </w:docPart>
    <w:docPart>
      <w:docPartPr>
        <w:name w:val="EC86AB72639646AFBE8AEEE9410DD369"/>
        <w:category>
          <w:name w:val="General"/>
          <w:gallery w:val="placeholder"/>
        </w:category>
        <w:types>
          <w:type w:val="bbPlcHdr"/>
        </w:types>
        <w:behaviors>
          <w:behavior w:val="content"/>
        </w:behaviors>
        <w:guid w:val="{45EC920E-C7F8-4B35-8C63-4775BA3462E5}"/>
      </w:docPartPr>
      <w:docPartBody>
        <w:p w:rsidR="00BC3C65" w:rsidRDefault="008549FA" w:rsidP="008549FA">
          <w:pPr>
            <w:pStyle w:val="EC86AB72639646AFBE8AEEE9410DD369"/>
          </w:pPr>
          <w:r w:rsidRPr="00A65385">
            <w:rPr>
              <w:rStyle w:val="PlaceholderText"/>
            </w:rPr>
            <w:t>Click or tap here to enter text.</w:t>
          </w:r>
        </w:p>
      </w:docPartBody>
    </w:docPart>
    <w:docPart>
      <w:docPartPr>
        <w:name w:val="A389348ECE3D471B9E521F7839CD56C6"/>
        <w:category>
          <w:name w:val="General"/>
          <w:gallery w:val="placeholder"/>
        </w:category>
        <w:types>
          <w:type w:val="bbPlcHdr"/>
        </w:types>
        <w:behaviors>
          <w:behavior w:val="content"/>
        </w:behaviors>
        <w:guid w:val="{42F92472-FE41-48F1-8389-B62B770895B4}"/>
      </w:docPartPr>
      <w:docPartBody>
        <w:p w:rsidR="00BC3C65" w:rsidRDefault="008549FA" w:rsidP="008549FA">
          <w:pPr>
            <w:pStyle w:val="A389348ECE3D471B9E521F7839CD56C6"/>
          </w:pPr>
          <w:r w:rsidRPr="00A65385">
            <w:rPr>
              <w:rStyle w:val="PlaceholderText"/>
            </w:rPr>
            <w:t>Click or tap here to enter text.</w:t>
          </w:r>
        </w:p>
      </w:docPartBody>
    </w:docPart>
    <w:docPart>
      <w:docPartPr>
        <w:name w:val="54000F3C1F53458EBDF21A777FE618B1"/>
        <w:category>
          <w:name w:val="General"/>
          <w:gallery w:val="placeholder"/>
        </w:category>
        <w:types>
          <w:type w:val="bbPlcHdr"/>
        </w:types>
        <w:behaviors>
          <w:behavior w:val="content"/>
        </w:behaviors>
        <w:guid w:val="{8B831F82-8C0F-4468-92EF-B9EDFD6C782A}"/>
      </w:docPartPr>
      <w:docPartBody>
        <w:p w:rsidR="00BC3C65" w:rsidRDefault="008549FA" w:rsidP="008549FA">
          <w:pPr>
            <w:pStyle w:val="54000F3C1F53458EBDF21A777FE618B1"/>
          </w:pPr>
          <w:r w:rsidRPr="00A65385">
            <w:rPr>
              <w:rStyle w:val="PlaceholderText"/>
            </w:rPr>
            <w:t>Click or tap here to enter text.</w:t>
          </w:r>
        </w:p>
      </w:docPartBody>
    </w:docPart>
    <w:docPart>
      <w:docPartPr>
        <w:name w:val="F4CED50FD7C14B33BF10E47EFD51EFFA"/>
        <w:category>
          <w:name w:val="General"/>
          <w:gallery w:val="placeholder"/>
        </w:category>
        <w:types>
          <w:type w:val="bbPlcHdr"/>
        </w:types>
        <w:behaviors>
          <w:behavior w:val="content"/>
        </w:behaviors>
        <w:guid w:val="{7CD84885-C629-48EF-B79B-66134F9B188C}"/>
      </w:docPartPr>
      <w:docPartBody>
        <w:p w:rsidR="00BC3C65" w:rsidRDefault="008549FA" w:rsidP="008549FA">
          <w:pPr>
            <w:pStyle w:val="F4CED50FD7C14B33BF10E47EFD51EFFA"/>
          </w:pPr>
          <w:r w:rsidRPr="00A65385">
            <w:rPr>
              <w:rStyle w:val="PlaceholderText"/>
            </w:rPr>
            <w:t>Click or tap here to enter text.</w:t>
          </w:r>
        </w:p>
      </w:docPartBody>
    </w:docPart>
    <w:docPart>
      <w:docPartPr>
        <w:name w:val="6906765A2C0646E5A82D750080F3FEC7"/>
        <w:category>
          <w:name w:val="General"/>
          <w:gallery w:val="placeholder"/>
        </w:category>
        <w:types>
          <w:type w:val="bbPlcHdr"/>
        </w:types>
        <w:behaviors>
          <w:behavior w:val="content"/>
        </w:behaviors>
        <w:guid w:val="{056FEA3A-7A83-4992-A263-5EB80FA28410}"/>
      </w:docPartPr>
      <w:docPartBody>
        <w:p w:rsidR="00BC3C65" w:rsidRDefault="008549FA" w:rsidP="008549FA">
          <w:pPr>
            <w:pStyle w:val="6906765A2C0646E5A82D750080F3FEC7"/>
          </w:pPr>
          <w:r w:rsidRPr="00A65385">
            <w:rPr>
              <w:rStyle w:val="PlaceholderText"/>
            </w:rPr>
            <w:t>Click or tap here to enter text.</w:t>
          </w:r>
        </w:p>
      </w:docPartBody>
    </w:docPart>
    <w:docPart>
      <w:docPartPr>
        <w:name w:val="376128EB1B8049C29A2251A0DCB48C98"/>
        <w:category>
          <w:name w:val="General"/>
          <w:gallery w:val="placeholder"/>
        </w:category>
        <w:types>
          <w:type w:val="bbPlcHdr"/>
        </w:types>
        <w:behaviors>
          <w:behavior w:val="content"/>
        </w:behaviors>
        <w:guid w:val="{FE59C3D8-E723-42C7-BE5B-1D88A9C30C96}"/>
      </w:docPartPr>
      <w:docPartBody>
        <w:p w:rsidR="00BC3C65" w:rsidRDefault="008549FA" w:rsidP="008549FA">
          <w:pPr>
            <w:pStyle w:val="376128EB1B8049C29A2251A0DCB48C98"/>
          </w:pPr>
          <w:r w:rsidRPr="00A65385">
            <w:rPr>
              <w:rStyle w:val="PlaceholderText"/>
            </w:rPr>
            <w:t>Click or tap here to enter text.</w:t>
          </w:r>
        </w:p>
      </w:docPartBody>
    </w:docPart>
    <w:docPart>
      <w:docPartPr>
        <w:name w:val="4E7017C45D4E4681886E060039ABC3FD"/>
        <w:category>
          <w:name w:val="General"/>
          <w:gallery w:val="placeholder"/>
        </w:category>
        <w:types>
          <w:type w:val="bbPlcHdr"/>
        </w:types>
        <w:behaviors>
          <w:behavior w:val="content"/>
        </w:behaviors>
        <w:guid w:val="{7542C3C6-50E2-4077-8FE2-E8CE2D274457}"/>
      </w:docPartPr>
      <w:docPartBody>
        <w:p w:rsidR="00BC3C65" w:rsidRDefault="008549FA" w:rsidP="008549FA">
          <w:pPr>
            <w:pStyle w:val="4E7017C45D4E4681886E060039ABC3FD"/>
          </w:pPr>
          <w:r w:rsidRPr="00A65385">
            <w:rPr>
              <w:rStyle w:val="PlaceholderText"/>
            </w:rPr>
            <w:t>Click or tap here to enter text.</w:t>
          </w:r>
        </w:p>
      </w:docPartBody>
    </w:docPart>
    <w:docPart>
      <w:docPartPr>
        <w:name w:val="E683D97933F6441490C352ACA286EE2C"/>
        <w:category>
          <w:name w:val="General"/>
          <w:gallery w:val="placeholder"/>
        </w:category>
        <w:types>
          <w:type w:val="bbPlcHdr"/>
        </w:types>
        <w:behaviors>
          <w:behavior w:val="content"/>
        </w:behaviors>
        <w:guid w:val="{D6FB31E6-5DBF-4DDA-AEF5-4937982105CA}"/>
      </w:docPartPr>
      <w:docPartBody>
        <w:p w:rsidR="00BC3C65" w:rsidRDefault="008549FA" w:rsidP="008549FA">
          <w:pPr>
            <w:pStyle w:val="E683D97933F6441490C352ACA286EE2C"/>
          </w:pPr>
          <w:r w:rsidRPr="00A65385">
            <w:rPr>
              <w:rStyle w:val="PlaceholderText"/>
            </w:rPr>
            <w:t>Click or tap here to enter text.</w:t>
          </w:r>
        </w:p>
      </w:docPartBody>
    </w:docPart>
    <w:docPart>
      <w:docPartPr>
        <w:name w:val="8BAFBDD1DE194328B123F1C0530EA6B1"/>
        <w:category>
          <w:name w:val="General"/>
          <w:gallery w:val="placeholder"/>
        </w:category>
        <w:types>
          <w:type w:val="bbPlcHdr"/>
        </w:types>
        <w:behaviors>
          <w:behavior w:val="content"/>
        </w:behaviors>
        <w:guid w:val="{5DAF6F4D-132E-4666-806F-9B21489EDAA7}"/>
      </w:docPartPr>
      <w:docPartBody>
        <w:p w:rsidR="00BC3C65" w:rsidRDefault="008549FA" w:rsidP="008549FA">
          <w:pPr>
            <w:pStyle w:val="8BAFBDD1DE194328B123F1C0530EA6B1"/>
          </w:pPr>
          <w:r w:rsidRPr="00A65385">
            <w:rPr>
              <w:rStyle w:val="PlaceholderText"/>
            </w:rPr>
            <w:t>Click or tap here to enter text.</w:t>
          </w:r>
        </w:p>
      </w:docPartBody>
    </w:docPart>
    <w:docPart>
      <w:docPartPr>
        <w:name w:val="2EB205223AD4453FBB12F5E83BA59C78"/>
        <w:category>
          <w:name w:val="General"/>
          <w:gallery w:val="placeholder"/>
        </w:category>
        <w:types>
          <w:type w:val="bbPlcHdr"/>
        </w:types>
        <w:behaviors>
          <w:behavior w:val="content"/>
        </w:behaviors>
        <w:guid w:val="{9E0DD5BB-44DF-40D3-ABF7-E8796D03F009}"/>
      </w:docPartPr>
      <w:docPartBody>
        <w:p w:rsidR="00BC3C65" w:rsidRDefault="008549FA" w:rsidP="008549FA">
          <w:pPr>
            <w:pStyle w:val="2EB205223AD4453FBB12F5E83BA59C78"/>
          </w:pPr>
          <w:r w:rsidRPr="00A65385">
            <w:rPr>
              <w:rStyle w:val="PlaceholderText"/>
            </w:rPr>
            <w:t>Click or tap here to enter text.</w:t>
          </w:r>
        </w:p>
      </w:docPartBody>
    </w:docPart>
    <w:docPart>
      <w:docPartPr>
        <w:name w:val="1DFB7887AE4E45E4BB48ED53A1972929"/>
        <w:category>
          <w:name w:val="General"/>
          <w:gallery w:val="placeholder"/>
        </w:category>
        <w:types>
          <w:type w:val="bbPlcHdr"/>
        </w:types>
        <w:behaviors>
          <w:behavior w:val="content"/>
        </w:behaviors>
        <w:guid w:val="{90C15EBE-0D17-4DFD-A3FB-4DC425E9EF35}"/>
      </w:docPartPr>
      <w:docPartBody>
        <w:p w:rsidR="004D4512" w:rsidRDefault="003C2E85" w:rsidP="003C2E85">
          <w:pPr>
            <w:pStyle w:val="1DFB7887AE4E45E4BB48ED53A1972929"/>
          </w:pPr>
          <w:r w:rsidRPr="00A65385">
            <w:rPr>
              <w:rStyle w:val="PlaceholderText"/>
            </w:rPr>
            <w:t>Click or tap here to enter text.</w:t>
          </w:r>
        </w:p>
      </w:docPartBody>
    </w:docPart>
    <w:docPart>
      <w:docPartPr>
        <w:name w:val="37DDABCF8DEB41E789CEA0AC153AC7E9"/>
        <w:category>
          <w:name w:val="General"/>
          <w:gallery w:val="placeholder"/>
        </w:category>
        <w:types>
          <w:type w:val="bbPlcHdr"/>
        </w:types>
        <w:behaviors>
          <w:behavior w:val="content"/>
        </w:behaviors>
        <w:guid w:val="{4A5C5B39-B410-40A9-9F6E-6E5334466D69}"/>
      </w:docPartPr>
      <w:docPartBody>
        <w:p w:rsidR="004D4512" w:rsidRDefault="003C2E85" w:rsidP="003C2E85">
          <w:pPr>
            <w:pStyle w:val="37DDABCF8DEB41E789CEA0AC153AC7E9"/>
          </w:pPr>
          <w:r w:rsidRPr="00A65385">
            <w:rPr>
              <w:rStyle w:val="PlaceholderText"/>
            </w:rPr>
            <w:t>Click or tap here to enter text.</w:t>
          </w:r>
        </w:p>
      </w:docPartBody>
    </w:docPart>
    <w:docPart>
      <w:docPartPr>
        <w:name w:val="77EF497ABBA7444FBB4B6F1675EF7657"/>
        <w:category>
          <w:name w:val="General"/>
          <w:gallery w:val="placeholder"/>
        </w:category>
        <w:types>
          <w:type w:val="bbPlcHdr"/>
        </w:types>
        <w:behaviors>
          <w:behavior w:val="content"/>
        </w:behaviors>
        <w:guid w:val="{78DF92B2-75C0-47DD-B77A-34924EDF9F16}"/>
      </w:docPartPr>
      <w:docPartBody>
        <w:p w:rsidR="004D4512" w:rsidRDefault="003C2E85" w:rsidP="003C2E85">
          <w:pPr>
            <w:pStyle w:val="77EF497ABBA7444FBB4B6F1675EF7657"/>
          </w:pPr>
          <w:r w:rsidRPr="00A65385">
            <w:rPr>
              <w:rStyle w:val="PlaceholderText"/>
            </w:rPr>
            <w:t>Click or tap here to enter text.</w:t>
          </w:r>
        </w:p>
      </w:docPartBody>
    </w:docPart>
    <w:docPart>
      <w:docPartPr>
        <w:name w:val="7458CA1252284D6B95930ABA89EF931C"/>
        <w:category>
          <w:name w:val="General"/>
          <w:gallery w:val="placeholder"/>
        </w:category>
        <w:types>
          <w:type w:val="bbPlcHdr"/>
        </w:types>
        <w:behaviors>
          <w:behavior w:val="content"/>
        </w:behaviors>
        <w:guid w:val="{F51C69D5-8EC1-4227-A8A6-B1F57C4C6A37}"/>
      </w:docPartPr>
      <w:docPartBody>
        <w:p w:rsidR="004D4512" w:rsidRDefault="003C2E85" w:rsidP="003C2E85">
          <w:pPr>
            <w:pStyle w:val="7458CA1252284D6B95930ABA89EF931C"/>
          </w:pPr>
          <w:r w:rsidRPr="00A65385">
            <w:rPr>
              <w:rStyle w:val="PlaceholderText"/>
            </w:rPr>
            <w:t>Click or tap here to enter text.</w:t>
          </w:r>
        </w:p>
      </w:docPartBody>
    </w:docPart>
    <w:docPart>
      <w:docPartPr>
        <w:name w:val="A47C4DC3D0494B9695416DF532DFA2C2"/>
        <w:category>
          <w:name w:val="General"/>
          <w:gallery w:val="placeholder"/>
        </w:category>
        <w:types>
          <w:type w:val="bbPlcHdr"/>
        </w:types>
        <w:behaviors>
          <w:behavior w:val="content"/>
        </w:behaviors>
        <w:guid w:val="{CA7E7209-C204-4071-A754-6E53A9C7B7F5}"/>
      </w:docPartPr>
      <w:docPartBody>
        <w:p w:rsidR="004D4512" w:rsidRDefault="003C2E85" w:rsidP="003C2E85">
          <w:pPr>
            <w:pStyle w:val="A47C4DC3D0494B9695416DF532DFA2C2"/>
          </w:pPr>
          <w:r w:rsidRPr="00A65385">
            <w:rPr>
              <w:rStyle w:val="PlaceholderText"/>
            </w:rPr>
            <w:t>Click or tap here to enter text.</w:t>
          </w:r>
        </w:p>
      </w:docPartBody>
    </w:docPart>
    <w:docPart>
      <w:docPartPr>
        <w:name w:val="E92B4491BC754333B86891CEDF1BC583"/>
        <w:category>
          <w:name w:val="General"/>
          <w:gallery w:val="placeholder"/>
        </w:category>
        <w:types>
          <w:type w:val="bbPlcHdr"/>
        </w:types>
        <w:behaviors>
          <w:behavior w:val="content"/>
        </w:behaviors>
        <w:guid w:val="{D3674DD2-47F4-4B09-9983-7500CB204C0D}"/>
      </w:docPartPr>
      <w:docPartBody>
        <w:p w:rsidR="004D4512" w:rsidRDefault="003C2E85" w:rsidP="003C2E85">
          <w:pPr>
            <w:pStyle w:val="E92B4491BC754333B86891CEDF1BC583"/>
          </w:pPr>
          <w:r w:rsidRPr="00A65385">
            <w:rPr>
              <w:rStyle w:val="PlaceholderText"/>
            </w:rPr>
            <w:t>Click or tap here to enter text.</w:t>
          </w:r>
        </w:p>
      </w:docPartBody>
    </w:docPart>
    <w:docPart>
      <w:docPartPr>
        <w:name w:val="1ADDEB4ACF724457858E39DFBBAA9BCC"/>
        <w:category>
          <w:name w:val="General"/>
          <w:gallery w:val="placeholder"/>
        </w:category>
        <w:types>
          <w:type w:val="bbPlcHdr"/>
        </w:types>
        <w:behaviors>
          <w:behavior w:val="content"/>
        </w:behaviors>
        <w:guid w:val="{5668F524-F6E2-44F3-B63E-8AE8C0D2C7DD}"/>
      </w:docPartPr>
      <w:docPartBody>
        <w:p w:rsidR="004D4512" w:rsidRDefault="003C2E85" w:rsidP="003C2E85">
          <w:pPr>
            <w:pStyle w:val="1ADDEB4ACF724457858E39DFBBAA9BCC"/>
          </w:pPr>
          <w:r w:rsidRPr="00A65385">
            <w:rPr>
              <w:rStyle w:val="PlaceholderText"/>
            </w:rPr>
            <w:t>Click or tap here to enter text.</w:t>
          </w:r>
        </w:p>
      </w:docPartBody>
    </w:docPart>
    <w:docPart>
      <w:docPartPr>
        <w:name w:val="8D59F56B34AB4DB582E02E8B39FFA751"/>
        <w:category>
          <w:name w:val="General"/>
          <w:gallery w:val="placeholder"/>
        </w:category>
        <w:types>
          <w:type w:val="bbPlcHdr"/>
        </w:types>
        <w:behaviors>
          <w:behavior w:val="content"/>
        </w:behaviors>
        <w:guid w:val="{EAE383BD-1789-4B98-BFF3-D24AF74ADB59}"/>
      </w:docPartPr>
      <w:docPartBody>
        <w:p w:rsidR="004D4512" w:rsidRDefault="003C2E85" w:rsidP="003C2E85">
          <w:pPr>
            <w:pStyle w:val="8D59F56B34AB4DB582E02E8B39FFA751"/>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9FA"/>
    <w:rsid w:val="003C2E85"/>
    <w:rsid w:val="004D4512"/>
    <w:rsid w:val="00722791"/>
    <w:rsid w:val="008549FA"/>
    <w:rsid w:val="00924427"/>
    <w:rsid w:val="00BC3C65"/>
    <w:rsid w:val="00C81617"/>
    <w:rsid w:val="00E018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C2E85"/>
    <w:rPr>
      <w:color w:val="808080"/>
    </w:rPr>
  </w:style>
  <w:style w:type="paragraph" w:customStyle="1" w:styleId="76B4C10A813A4D7A88F1D71DAD12F893">
    <w:name w:val="76B4C10A813A4D7A88F1D71DAD12F893"/>
    <w:rsid w:val="008549FA"/>
  </w:style>
  <w:style w:type="paragraph" w:customStyle="1" w:styleId="96F1A31B0EA14420984AD2534CDF2329">
    <w:name w:val="96F1A31B0EA14420984AD2534CDF2329"/>
    <w:rsid w:val="008549FA"/>
  </w:style>
  <w:style w:type="paragraph" w:customStyle="1" w:styleId="FD319A193E4C4B53B27367243746AE6E">
    <w:name w:val="FD319A193E4C4B53B27367243746AE6E"/>
    <w:rsid w:val="008549FA"/>
  </w:style>
  <w:style w:type="paragraph" w:customStyle="1" w:styleId="A37E80EEDF8B4A3BA86B192E0DA7BAAA">
    <w:name w:val="A37E80EEDF8B4A3BA86B192E0DA7BAAA"/>
    <w:rsid w:val="008549FA"/>
  </w:style>
  <w:style w:type="paragraph" w:customStyle="1" w:styleId="5857F4842EB34BD8BC9B71274E01DE27">
    <w:name w:val="5857F4842EB34BD8BC9B71274E01DE27"/>
    <w:rsid w:val="008549FA"/>
  </w:style>
  <w:style w:type="paragraph" w:customStyle="1" w:styleId="6F4A08C345DA4975BDCEF013135707DC">
    <w:name w:val="6F4A08C345DA4975BDCEF013135707DC"/>
    <w:rsid w:val="008549FA"/>
  </w:style>
  <w:style w:type="paragraph" w:customStyle="1" w:styleId="77207D8AC2CD46D5BBEE9CA8E80FDD56">
    <w:name w:val="77207D8AC2CD46D5BBEE9CA8E80FDD56"/>
    <w:rsid w:val="008549FA"/>
  </w:style>
  <w:style w:type="paragraph" w:customStyle="1" w:styleId="EA94E1EB41594048B5C74AC3B9F6149F">
    <w:name w:val="EA94E1EB41594048B5C74AC3B9F6149F"/>
    <w:rsid w:val="008549FA"/>
  </w:style>
  <w:style w:type="paragraph" w:customStyle="1" w:styleId="CF1477E3540A4B41A8D0C0440D520D91">
    <w:name w:val="CF1477E3540A4B41A8D0C0440D520D91"/>
    <w:rsid w:val="008549FA"/>
  </w:style>
  <w:style w:type="paragraph" w:customStyle="1" w:styleId="88C076569D044DCCA1BBB63446183FFA">
    <w:name w:val="88C076569D044DCCA1BBB63446183FFA"/>
    <w:rsid w:val="008549FA"/>
  </w:style>
  <w:style w:type="paragraph" w:customStyle="1" w:styleId="CB8B8484134349CC96B7A07C40E2A0C4">
    <w:name w:val="CB8B8484134349CC96B7A07C40E2A0C4"/>
    <w:rsid w:val="008549FA"/>
  </w:style>
  <w:style w:type="paragraph" w:customStyle="1" w:styleId="03F42CB3CFEF499682C329029EA58EA0">
    <w:name w:val="03F42CB3CFEF499682C329029EA58EA0"/>
    <w:rsid w:val="008549FA"/>
  </w:style>
  <w:style w:type="paragraph" w:customStyle="1" w:styleId="5C78169DE06E4176A5463CD4AB6F8C7F">
    <w:name w:val="5C78169DE06E4176A5463CD4AB6F8C7F"/>
    <w:rsid w:val="008549FA"/>
  </w:style>
  <w:style w:type="paragraph" w:customStyle="1" w:styleId="6EAD7288E5334F5BBF687159F196A389">
    <w:name w:val="6EAD7288E5334F5BBF687159F196A389"/>
    <w:rsid w:val="008549FA"/>
  </w:style>
  <w:style w:type="paragraph" w:customStyle="1" w:styleId="A663113AA19A4956B5C9D4801AD39C4C">
    <w:name w:val="A663113AA19A4956B5C9D4801AD39C4C"/>
    <w:rsid w:val="008549FA"/>
  </w:style>
  <w:style w:type="paragraph" w:customStyle="1" w:styleId="56E284EB817C4056A34A9C8F8620CFB0">
    <w:name w:val="56E284EB817C4056A34A9C8F8620CFB0"/>
    <w:rsid w:val="008549FA"/>
  </w:style>
  <w:style w:type="paragraph" w:customStyle="1" w:styleId="2ABAA42E1F0A4861B878398BB0991529">
    <w:name w:val="2ABAA42E1F0A4861B878398BB0991529"/>
    <w:rsid w:val="008549FA"/>
  </w:style>
  <w:style w:type="paragraph" w:customStyle="1" w:styleId="D01145BF9E1345649ED041E804DAC6AA">
    <w:name w:val="D01145BF9E1345649ED041E804DAC6AA"/>
    <w:rsid w:val="008549FA"/>
  </w:style>
  <w:style w:type="paragraph" w:customStyle="1" w:styleId="BAF2B26C5B04403ABFF76C7EECEB90F6">
    <w:name w:val="BAF2B26C5B04403ABFF76C7EECEB90F6"/>
    <w:rsid w:val="008549FA"/>
  </w:style>
  <w:style w:type="paragraph" w:customStyle="1" w:styleId="54B0B75EBB9F48D490D88614C1717EA0">
    <w:name w:val="54B0B75EBB9F48D490D88614C1717EA0"/>
    <w:rsid w:val="008549FA"/>
  </w:style>
  <w:style w:type="paragraph" w:customStyle="1" w:styleId="AA20A6B7CD89485CBE23CE64C6402ABC">
    <w:name w:val="AA20A6B7CD89485CBE23CE64C6402ABC"/>
    <w:rsid w:val="008549FA"/>
  </w:style>
  <w:style w:type="paragraph" w:customStyle="1" w:styleId="B4EB2B618D8745EABEE990555FA2F6DD">
    <w:name w:val="B4EB2B618D8745EABEE990555FA2F6DD"/>
    <w:rsid w:val="008549FA"/>
  </w:style>
  <w:style w:type="paragraph" w:customStyle="1" w:styleId="35A7B44F3E7A4F53BC52175F8204EEF6">
    <w:name w:val="35A7B44F3E7A4F53BC52175F8204EEF6"/>
    <w:rsid w:val="008549FA"/>
  </w:style>
  <w:style w:type="paragraph" w:customStyle="1" w:styleId="B676EB9F465B42828320E5AC84602DF9">
    <w:name w:val="B676EB9F465B42828320E5AC84602DF9"/>
    <w:rsid w:val="008549FA"/>
  </w:style>
  <w:style w:type="paragraph" w:customStyle="1" w:styleId="EF79BD750BD74E67A4C8B8640F7AFFE6">
    <w:name w:val="EF79BD750BD74E67A4C8B8640F7AFFE6"/>
    <w:rsid w:val="008549FA"/>
  </w:style>
  <w:style w:type="paragraph" w:customStyle="1" w:styleId="2FC3203FEFB54B1386201E15FD6DB5FA">
    <w:name w:val="2FC3203FEFB54B1386201E15FD6DB5FA"/>
    <w:rsid w:val="008549FA"/>
  </w:style>
  <w:style w:type="paragraph" w:customStyle="1" w:styleId="A3A2249C63914BACBC89B622EC7EC8F4">
    <w:name w:val="A3A2249C63914BACBC89B622EC7EC8F4"/>
    <w:rsid w:val="008549FA"/>
  </w:style>
  <w:style w:type="paragraph" w:customStyle="1" w:styleId="57C4123D8B8040CEBEDFD4A651DB85B5">
    <w:name w:val="57C4123D8B8040CEBEDFD4A651DB85B5"/>
    <w:rsid w:val="008549FA"/>
  </w:style>
  <w:style w:type="paragraph" w:customStyle="1" w:styleId="D1625E56D97B4EFCA0682726034E8E2D">
    <w:name w:val="D1625E56D97B4EFCA0682726034E8E2D"/>
    <w:rsid w:val="008549FA"/>
  </w:style>
  <w:style w:type="paragraph" w:customStyle="1" w:styleId="88BA3CC71ACE4A359650F5444A79EB85">
    <w:name w:val="88BA3CC71ACE4A359650F5444A79EB85"/>
    <w:rsid w:val="008549FA"/>
  </w:style>
  <w:style w:type="paragraph" w:customStyle="1" w:styleId="E1AD983F9C144047B93D1C872B13081D">
    <w:name w:val="E1AD983F9C144047B93D1C872B13081D"/>
    <w:rsid w:val="008549FA"/>
  </w:style>
  <w:style w:type="paragraph" w:customStyle="1" w:styleId="E9CDE7482ABD4C6D8E90AD35BF057FC1">
    <w:name w:val="E9CDE7482ABD4C6D8E90AD35BF057FC1"/>
    <w:rsid w:val="008549FA"/>
  </w:style>
  <w:style w:type="paragraph" w:customStyle="1" w:styleId="5DC818723D324998B841C85E6D083F7D">
    <w:name w:val="5DC818723D324998B841C85E6D083F7D"/>
    <w:rsid w:val="008549FA"/>
  </w:style>
  <w:style w:type="paragraph" w:customStyle="1" w:styleId="B4146275E5FD489DAE3142B861823062">
    <w:name w:val="B4146275E5FD489DAE3142B861823062"/>
    <w:rsid w:val="008549FA"/>
  </w:style>
  <w:style w:type="paragraph" w:customStyle="1" w:styleId="A1D4A6743F6443839C2C6B30CB8BB1AE">
    <w:name w:val="A1D4A6743F6443839C2C6B30CB8BB1AE"/>
    <w:rsid w:val="008549FA"/>
  </w:style>
  <w:style w:type="paragraph" w:customStyle="1" w:styleId="0A4715FBCEF04B10BB478A0605891F19">
    <w:name w:val="0A4715FBCEF04B10BB478A0605891F19"/>
    <w:rsid w:val="008549FA"/>
  </w:style>
  <w:style w:type="paragraph" w:customStyle="1" w:styleId="352439FBD1EC497E91FE4A464D468303">
    <w:name w:val="352439FBD1EC497E91FE4A464D468303"/>
    <w:rsid w:val="008549FA"/>
  </w:style>
  <w:style w:type="paragraph" w:customStyle="1" w:styleId="6C663622D32F418F9AB27162F54F6765">
    <w:name w:val="6C663622D32F418F9AB27162F54F6765"/>
    <w:rsid w:val="008549FA"/>
  </w:style>
  <w:style w:type="paragraph" w:customStyle="1" w:styleId="1D2469B67802486588359DBF49796F5F">
    <w:name w:val="1D2469B67802486588359DBF49796F5F"/>
    <w:rsid w:val="008549FA"/>
  </w:style>
  <w:style w:type="paragraph" w:customStyle="1" w:styleId="89E39E6DA4C24F8388C680BEA5D64882">
    <w:name w:val="89E39E6DA4C24F8388C680BEA5D64882"/>
    <w:rsid w:val="008549FA"/>
  </w:style>
  <w:style w:type="paragraph" w:customStyle="1" w:styleId="C68CD0438FE34A89BDADE2CE81322E59">
    <w:name w:val="C68CD0438FE34A89BDADE2CE81322E59"/>
    <w:rsid w:val="008549FA"/>
  </w:style>
  <w:style w:type="paragraph" w:customStyle="1" w:styleId="7949669037804B738656FE75522D440A">
    <w:name w:val="7949669037804B738656FE75522D440A"/>
    <w:rsid w:val="008549FA"/>
  </w:style>
  <w:style w:type="paragraph" w:customStyle="1" w:styleId="7083CF0C143647F8A8F4569330B6EC6A">
    <w:name w:val="7083CF0C143647F8A8F4569330B6EC6A"/>
    <w:rsid w:val="008549FA"/>
  </w:style>
  <w:style w:type="paragraph" w:customStyle="1" w:styleId="EDDBAA2F2BE94C63B9446C8C4F3CFA42">
    <w:name w:val="EDDBAA2F2BE94C63B9446C8C4F3CFA42"/>
    <w:rsid w:val="008549FA"/>
  </w:style>
  <w:style w:type="paragraph" w:customStyle="1" w:styleId="1045999A8B364C6AB1C5FB76CB944AF3">
    <w:name w:val="1045999A8B364C6AB1C5FB76CB944AF3"/>
    <w:rsid w:val="008549FA"/>
  </w:style>
  <w:style w:type="paragraph" w:customStyle="1" w:styleId="99E5A5E850D24D6B9887EC7819EB7F2D">
    <w:name w:val="99E5A5E850D24D6B9887EC7819EB7F2D"/>
    <w:rsid w:val="008549FA"/>
  </w:style>
  <w:style w:type="paragraph" w:customStyle="1" w:styleId="AB98AB7BC1764912816340A3936B681F">
    <w:name w:val="AB98AB7BC1764912816340A3936B681F"/>
    <w:rsid w:val="008549FA"/>
  </w:style>
  <w:style w:type="paragraph" w:customStyle="1" w:styleId="97167A11581349A4AB7214DABED9CD52">
    <w:name w:val="97167A11581349A4AB7214DABED9CD52"/>
    <w:rsid w:val="008549FA"/>
  </w:style>
  <w:style w:type="paragraph" w:customStyle="1" w:styleId="8BF2F566381A4C1AA072B716E097888E">
    <w:name w:val="8BF2F566381A4C1AA072B716E097888E"/>
    <w:rsid w:val="008549FA"/>
  </w:style>
  <w:style w:type="paragraph" w:customStyle="1" w:styleId="9E826CD48FC643B7A5ED3FE03567842F">
    <w:name w:val="9E826CD48FC643B7A5ED3FE03567842F"/>
    <w:rsid w:val="008549FA"/>
  </w:style>
  <w:style w:type="paragraph" w:customStyle="1" w:styleId="2A86A99D3194445EBC04DF120D4650F3">
    <w:name w:val="2A86A99D3194445EBC04DF120D4650F3"/>
    <w:rsid w:val="008549FA"/>
  </w:style>
  <w:style w:type="paragraph" w:customStyle="1" w:styleId="8CC5EAF4526E4EE39091D27069DE6057">
    <w:name w:val="8CC5EAF4526E4EE39091D27069DE6057"/>
    <w:rsid w:val="008549FA"/>
  </w:style>
  <w:style w:type="paragraph" w:customStyle="1" w:styleId="291C68B455ED42269F91A279E600631D">
    <w:name w:val="291C68B455ED42269F91A279E600631D"/>
    <w:rsid w:val="008549FA"/>
  </w:style>
  <w:style w:type="paragraph" w:customStyle="1" w:styleId="4BECFBF0D30E48CA8C5E2D287E0086E2">
    <w:name w:val="4BECFBF0D30E48CA8C5E2D287E0086E2"/>
    <w:rsid w:val="008549FA"/>
  </w:style>
  <w:style w:type="paragraph" w:customStyle="1" w:styleId="80677BD957E64964843054D76F768176">
    <w:name w:val="80677BD957E64964843054D76F768176"/>
    <w:rsid w:val="008549FA"/>
  </w:style>
  <w:style w:type="paragraph" w:customStyle="1" w:styleId="5096F1C9AD9F4A208FB9A80E34D78B0F">
    <w:name w:val="5096F1C9AD9F4A208FB9A80E34D78B0F"/>
    <w:rsid w:val="008549FA"/>
  </w:style>
  <w:style w:type="paragraph" w:customStyle="1" w:styleId="B8139AC87A72480D8313546485ADBE50">
    <w:name w:val="B8139AC87A72480D8313546485ADBE50"/>
    <w:rsid w:val="008549FA"/>
  </w:style>
  <w:style w:type="paragraph" w:customStyle="1" w:styleId="32DB2CB545A843D5B26E76857851A4B8">
    <w:name w:val="32DB2CB545A843D5B26E76857851A4B8"/>
    <w:rsid w:val="008549FA"/>
  </w:style>
  <w:style w:type="paragraph" w:customStyle="1" w:styleId="F278BD608FA1457FA71383893DDB17EB">
    <w:name w:val="F278BD608FA1457FA71383893DDB17EB"/>
    <w:rsid w:val="008549FA"/>
  </w:style>
  <w:style w:type="paragraph" w:customStyle="1" w:styleId="104CD61BEB5644CFAD805B5B6DB35EA0">
    <w:name w:val="104CD61BEB5644CFAD805B5B6DB35EA0"/>
    <w:rsid w:val="008549FA"/>
  </w:style>
  <w:style w:type="paragraph" w:customStyle="1" w:styleId="04FF31DFC1CA47938422B8F8DD6B5DD2">
    <w:name w:val="04FF31DFC1CA47938422B8F8DD6B5DD2"/>
    <w:rsid w:val="008549FA"/>
  </w:style>
  <w:style w:type="paragraph" w:customStyle="1" w:styleId="770BE7D9A6474E0AA23BB1DE4DEDD68A">
    <w:name w:val="770BE7D9A6474E0AA23BB1DE4DEDD68A"/>
    <w:rsid w:val="008549FA"/>
  </w:style>
  <w:style w:type="paragraph" w:customStyle="1" w:styleId="D50C490CD0874B95B032C909D4FE13FF">
    <w:name w:val="D50C490CD0874B95B032C909D4FE13FF"/>
    <w:rsid w:val="008549FA"/>
  </w:style>
  <w:style w:type="paragraph" w:customStyle="1" w:styleId="C468FE91574E4BC8A22150F4D353CE39">
    <w:name w:val="C468FE91574E4BC8A22150F4D353CE39"/>
    <w:rsid w:val="008549FA"/>
  </w:style>
  <w:style w:type="paragraph" w:customStyle="1" w:styleId="EC86AB72639646AFBE8AEEE9410DD369">
    <w:name w:val="EC86AB72639646AFBE8AEEE9410DD369"/>
    <w:rsid w:val="008549FA"/>
  </w:style>
  <w:style w:type="paragraph" w:customStyle="1" w:styleId="A389348ECE3D471B9E521F7839CD56C6">
    <w:name w:val="A389348ECE3D471B9E521F7839CD56C6"/>
    <w:rsid w:val="008549FA"/>
  </w:style>
  <w:style w:type="paragraph" w:customStyle="1" w:styleId="54000F3C1F53458EBDF21A777FE618B1">
    <w:name w:val="54000F3C1F53458EBDF21A777FE618B1"/>
    <w:rsid w:val="008549FA"/>
  </w:style>
  <w:style w:type="paragraph" w:customStyle="1" w:styleId="F4CED50FD7C14B33BF10E47EFD51EFFA">
    <w:name w:val="F4CED50FD7C14B33BF10E47EFD51EFFA"/>
    <w:rsid w:val="008549FA"/>
  </w:style>
  <w:style w:type="paragraph" w:customStyle="1" w:styleId="6906765A2C0646E5A82D750080F3FEC7">
    <w:name w:val="6906765A2C0646E5A82D750080F3FEC7"/>
    <w:rsid w:val="008549FA"/>
  </w:style>
  <w:style w:type="paragraph" w:customStyle="1" w:styleId="F2A1AEE48079422DBB124E2F1DFA319F">
    <w:name w:val="F2A1AEE48079422DBB124E2F1DFA319F"/>
    <w:rsid w:val="008549FA"/>
  </w:style>
  <w:style w:type="paragraph" w:customStyle="1" w:styleId="376128EB1B8049C29A2251A0DCB48C98">
    <w:name w:val="376128EB1B8049C29A2251A0DCB48C98"/>
    <w:rsid w:val="008549FA"/>
  </w:style>
  <w:style w:type="paragraph" w:customStyle="1" w:styleId="FCB38ADA250748DC9D364122DA2EE3D1">
    <w:name w:val="FCB38ADA250748DC9D364122DA2EE3D1"/>
    <w:rsid w:val="008549FA"/>
  </w:style>
  <w:style w:type="paragraph" w:customStyle="1" w:styleId="492A8D31EC8E4F85B8DB83AA4578C4BD">
    <w:name w:val="492A8D31EC8E4F85B8DB83AA4578C4BD"/>
    <w:rsid w:val="008549FA"/>
  </w:style>
  <w:style w:type="paragraph" w:customStyle="1" w:styleId="4E7017C45D4E4681886E060039ABC3FD">
    <w:name w:val="4E7017C45D4E4681886E060039ABC3FD"/>
    <w:rsid w:val="008549FA"/>
  </w:style>
  <w:style w:type="paragraph" w:customStyle="1" w:styleId="E683D97933F6441490C352ACA286EE2C">
    <w:name w:val="E683D97933F6441490C352ACA286EE2C"/>
    <w:rsid w:val="008549FA"/>
  </w:style>
  <w:style w:type="paragraph" w:customStyle="1" w:styleId="8BAFBDD1DE194328B123F1C0530EA6B1">
    <w:name w:val="8BAFBDD1DE194328B123F1C0530EA6B1"/>
    <w:rsid w:val="008549FA"/>
  </w:style>
  <w:style w:type="paragraph" w:customStyle="1" w:styleId="2EB205223AD4453FBB12F5E83BA59C78">
    <w:name w:val="2EB205223AD4453FBB12F5E83BA59C78"/>
    <w:rsid w:val="008549FA"/>
  </w:style>
  <w:style w:type="paragraph" w:customStyle="1" w:styleId="1DFB7887AE4E45E4BB48ED53A1972929">
    <w:name w:val="1DFB7887AE4E45E4BB48ED53A1972929"/>
    <w:rsid w:val="003C2E85"/>
  </w:style>
  <w:style w:type="paragraph" w:customStyle="1" w:styleId="37DDABCF8DEB41E789CEA0AC153AC7E9">
    <w:name w:val="37DDABCF8DEB41E789CEA0AC153AC7E9"/>
    <w:rsid w:val="003C2E85"/>
  </w:style>
  <w:style w:type="paragraph" w:customStyle="1" w:styleId="77EF497ABBA7444FBB4B6F1675EF7657">
    <w:name w:val="77EF497ABBA7444FBB4B6F1675EF7657"/>
    <w:rsid w:val="003C2E85"/>
  </w:style>
  <w:style w:type="paragraph" w:customStyle="1" w:styleId="7458CA1252284D6B95930ABA89EF931C">
    <w:name w:val="7458CA1252284D6B95930ABA89EF931C"/>
    <w:rsid w:val="003C2E85"/>
  </w:style>
  <w:style w:type="paragraph" w:customStyle="1" w:styleId="A47C4DC3D0494B9695416DF532DFA2C2">
    <w:name w:val="A47C4DC3D0494B9695416DF532DFA2C2"/>
    <w:rsid w:val="003C2E85"/>
  </w:style>
  <w:style w:type="paragraph" w:customStyle="1" w:styleId="E92B4491BC754333B86891CEDF1BC583">
    <w:name w:val="E92B4491BC754333B86891CEDF1BC583"/>
    <w:rsid w:val="003C2E85"/>
  </w:style>
  <w:style w:type="paragraph" w:customStyle="1" w:styleId="1ADDEB4ACF724457858E39DFBBAA9BCC">
    <w:name w:val="1ADDEB4ACF724457858E39DFBBAA9BCC"/>
    <w:rsid w:val="003C2E85"/>
  </w:style>
  <w:style w:type="paragraph" w:customStyle="1" w:styleId="8D59F56B34AB4DB582E02E8B39FFA751">
    <w:name w:val="8D59F56B34AB4DB582E02E8B39FFA751"/>
    <w:rsid w:val="003C2E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D8B31-E1D4-4203-A334-99E34B875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5555</Words>
  <Characters>31666</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Andy Green</cp:lastModifiedBy>
  <cp:revision>2</cp:revision>
  <cp:lastPrinted>2022-12-14T14:02:00Z</cp:lastPrinted>
  <dcterms:created xsi:type="dcterms:W3CDTF">2023-09-25T13:20:00Z</dcterms:created>
  <dcterms:modified xsi:type="dcterms:W3CDTF">2023-09-25T13:20:00Z</dcterms:modified>
</cp:coreProperties>
</file>